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C1" w:rsidRDefault="002B55C1" w:rsidP="002B55C1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2B55C1" w:rsidRDefault="002B55C1" w:rsidP="002B55C1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COMISSÃO PERMANENTE DE LICITAÇÕES</w:t>
      </w:r>
    </w:p>
    <w:p w:rsidR="002B55C1" w:rsidRDefault="002B55C1" w:rsidP="002B55C1">
      <w:pPr>
        <w:pStyle w:val="Default"/>
        <w:spacing w:line="360" w:lineRule="auto"/>
        <w:ind w:firstLine="851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2B55C1" w:rsidRDefault="002B55C1" w:rsidP="002B55C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PROCESSO LICITATÓRIO Nº 038/2021</w:t>
      </w:r>
    </w:p>
    <w:p w:rsidR="002B55C1" w:rsidRDefault="002B55C1" w:rsidP="002B55C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DISPENSA Nº 011/2021 – ART. 24, INC. II DA LEI 8.666/93 e ART. 1º, IN. II DO </w:t>
      </w:r>
      <w:r>
        <w:rPr>
          <w:b/>
          <w:color w:val="000000" w:themeColor="text1"/>
          <w:sz w:val="22"/>
          <w:szCs w:val="22"/>
        </w:rPr>
        <w:t>DECRETO 9.412/2018</w:t>
      </w:r>
      <w:r>
        <w:rPr>
          <w:b/>
          <w:bCs/>
          <w:color w:val="000000" w:themeColor="text1"/>
          <w:sz w:val="22"/>
          <w:szCs w:val="22"/>
        </w:rPr>
        <w:t>.</w:t>
      </w:r>
    </w:p>
    <w:p w:rsidR="002B55C1" w:rsidRDefault="002B55C1" w:rsidP="002B55C1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EMENTA: </w:t>
      </w:r>
      <w:r>
        <w:rPr>
          <w:color w:val="000000" w:themeColor="text1"/>
          <w:sz w:val="22"/>
          <w:szCs w:val="22"/>
        </w:rPr>
        <w:t xml:space="preserve">Dispensa de Licitação visando </w:t>
      </w:r>
      <w:proofErr w:type="gramStart"/>
      <w:r w:rsidR="00075833">
        <w:rPr>
          <w:color w:val="000000" w:themeColor="text1"/>
          <w:sz w:val="22"/>
          <w:szCs w:val="22"/>
        </w:rPr>
        <w:t>a</w:t>
      </w:r>
      <w:proofErr w:type="gramEnd"/>
      <w:r w:rsidR="00075833">
        <w:rPr>
          <w:color w:val="000000" w:themeColor="text1"/>
          <w:sz w:val="22"/>
          <w:szCs w:val="22"/>
        </w:rPr>
        <w:t xml:space="preserve"> </w:t>
      </w:r>
      <w:r w:rsidR="00075833" w:rsidRPr="00075833">
        <w:rPr>
          <w:color w:val="000000" w:themeColor="text1"/>
          <w:sz w:val="22"/>
          <w:szCs w:val="22"/>
        </w:rPr>
        <w:t xml:space="preserve">contratação de pessoa jurídica para a realização de cirurgia de </w:t>
      </w:r>
      <w:proofErr w:type="spellStart"/>
      <w:r w:rsidR="00075833">
        <w:rPr>
          <w:color w:val="000000" w:themeColor="text1"/>
          <w:sz w:val="22"/>
          <w:szCs w:val="22"/>
        </w:rPr>
        <w:t>V</w:t>
      </w:r>
      <w:r w:rsidR="00075833" w:rsidRPr="00075833">
        <w:rPr>
          <w:color w:val="000000" w:themeColor="text1"/>
          <w:sz w:val="22"/>
          <w:szCs w:val="22"/>
        </w:rPr>
        <w:t>itrectomia</w:t>
      </w:r>
      <w:proofErr w:type="spellEnd"/>
      <w:r w:rsidR="00075833" w:rsidRPr="00075833">
        <w:rPr>
          <w:color w:val="000000" w:themeColor="text1"/>
          <w:sz w:val="22"/>
          <w:szCs w:val="22"/>
        </w:rPr>
        <w:t xml:space="preserve"> em olho direito para a paciente </w:t>
      </w:r>
      <w:r w:rsidR="00075833">
        <w:rPr>
          <w:color w:val="000000" w:themeColor="text1"/>
          <w:sz w:val="22"/>
          <w:szCs w:val="22"/>
        </w:rPr>
        <w:t>A</w:t>
      </w:r>
      <w:r w:rsidR="00075833" w:rsidRPr="00075833">
        <w:rPr>
          <w:color w:val="000000" w:themeColor="text1"/>
          <w:sz w:val="22"/>
          <w:szCs w:val="22"/>
        </w:rPr>
        <w:t xml:space="preserve">na </w:t>
      </w:r>
      <w:r w:rsidR="00075833">
        <w:rPr>
          <w:color w:val="000000" w:themeColor="text1"/>
          <w:sz w:val="22"/>
          <w:szCs w:val="22"/>
        </w:rPr>
        <w:t>N</w:t>
      </w:r>
      <w:r w:rsidR="00075833" w:rsidRPr="00075833">
        <w:rPr>
          <w:color w:val="000000" w:themeColor="text1"/>
          <w:sz w:val="22"/>
          <w:szCs w:val="22"/>
        </w:rPr>
        <w:t xml:space="preserve">ilce </w:t>
      </w:r>
      <w:r w:rsidR="00075833">
        <w:rPr>
          <w:color w:val="000000" w:themeColor="text1"/>
          <w:sz w:val="22"/>
          <w:szCs w:val="22"/>
        </w:rPr>
        <w:t>A</w:t>
      </w:r>
      <w:r w:rsidR="00075833" w:rsidRPr="00075833">
        <w:rPr>
          <w:color w:val="000000" w:themeColor="text1"/>
          <w:sz w:val="22"/>
          <w:szCs w:val="22"/>
        </w:rPr>
        <w:t xml:space="preserve">maral de </w:t>
      </w:r>
      <w:r w:rsidR="00075833">
        <w:rPr>
          <w:color w:val="000000" w:themeColor="text1"/>
          <w:sz w:val="22"/>
          <w:szCs w:val="22"/>
        </w:rPr>
        <w:t>B</w:t>
      </w:r>
      <w:r w:rsidR="00075833" w:rsidRPr="00075833">
        <w:rPr>
          <w:color w:val="000000" w:themeColor="text1"/>
          <w:sz w:val="22"/>
          <w:szCs w:val="22"/>
        </w:rPr>
        <w:t>arros</w:t>
      </w:r>
    </w:p>
    <w:p w:rsidR="00075833" w:rsidRDefault="00075833" w:rsidP="002B55C1">
      <w:pPr>
        <w:pStyle w:val="Default"/>
        <w:jc w:val="both"/>
        <w:rPr>
          <w:bCs/>
          <w:sz w:val="22"/>
          <w:szCs w:val="22"/>
        </w:rPr>
      </w:pPr>
    </w:p>
    <w:p w:rsidR="002B55C1" w:rsidRDefault="002B55C1" w:rsidP="002B55C1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2B55C1" w:rsidRDefault="002B55C1" w:rsidP="002B55C1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F46AF7" w:rsidRPr="00F46AF7" w:rsidRDefault="002B55C1" w:rsidP="002B55C1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é de </w:t>
      </w:r>
      <w:r w:rsidR="00F46AF7" w:rsidRPr="005A1764">
        <w:rPr>
          <w:rFonts w:ascii="Arial" w:hAnsi="Arial" w:cs="Arial"/>
          <w:sz w:val="22"/>
          <w:szCs w:val="22"/>
        </w:rPr>
        <w:t>R$ 10.800,00 (dez mil e oitocentos reais),</w:t>
      </w:r>
      <w:r w:rsidR="00F46AF7" w:rsidRPr="005A1764">
        <w:rPr>
          <w:rFonts w:ascii="Arial" w:hAnsi="Arial" w:cs="Arial"/>
          <w:b/>
          <w:sz w:val="22"/>
          <w:szCs w:val="22"/>
        </w:rPr>
        <w:t xml:space="preserve"> </w:t>
      </w:r>
      <w:r w:rsidR="00F46AF7" w:rsidRPr="005A1764">
        <w:rPr>
          <w:rFonts w:ascii="Arial" w:hAnsi="Arial" w:cs="Arial"/>
          <w:sz w:val="22"/>
          <w:szCs w:val="22"/>
        </w:rPr>
        <w:t xml:space="preserve">ofertados pela empresa CLINICA DE OLHOS DR ANTONIO GABRIEL LTDA, pessoa jurídica de direito privado, inscrita no CNPJ: 26.123.091/0001-46, sediada na Av. Barão do Rio Branco, 4051, bairro Alto dos Passos, Juiz de </w:t>
      </w:r>
      <w:proofErr w:type="gramStart"/>
      <w:r w:rsidR="00F46AF7" w:rsidRPr="005A1764">
        <w:rPr>
          <w:rFonts w:ascii="Arial" w:hAnsi="Arial" w:cs="Arial"/>
          <w:sz w:val="22"/>
          <w:szCs w:val="22"/>
        </w:rPr>
        <w:t>Fora ,</w:t>
      </w:r>
      <w:proofErr w:type="gramEnd"/>
      <w:r w:rsidR="00F46AF7" w:rsidRPr="005A1764">
        <w:rPr>
          <w:rFonts w:ascii="Arial" w:hAnsi="Arial" w:cs="Arial"/>
          <w:sz w:val="22"/>
          <w:szCs w:val="22"/>
        </w:rPr>
        <w:t xml:space="preserve"> Minas Gerais, CEP: 36.026-500.</w:t>
      </w:r>
    </w:p>
    <w:p w:rsidR="002B55C1" w:rsidRDefault="002B55C1" w:rsidP="002B55C1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2B55C1" w:rsidRDefault="002B55C1" w:rsidP="002B55C1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 </w:t>
      </w:r>
      <w:proofErr w:type="gramStart"/>
      <w:r>
        <w:rPr>
          <w:rFonts w:ascii="Arial" w:hAnsi="Arial" w:cs="Arial"/>
          <w:i/>
          <w:sz w:val="22"/>
          <w:szCs w:val="22"/>
        </w:rPr>
        <w:t>- ...</w:t>
      </w:r>
      <w:proofErr w:type="gramEnd"/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II - para compras e serviços não incluídos no inciso I:</w:t>
      </w:r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2B55C1" w:rsidRDefault="002B55C1" w:rsidP="002B55C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2B55C1" w:rsidRDefault="002B55C1" w:rsidP="002B55C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2B55C1" w:rsidRDefault="002B55C1" w:rsidP="002B55C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>
          <w:rPr>
            <w:rStyle w:val="Hyperlink"/>
            <w:rFonts w:ascii="Arial" w:hAnsi="Arial" w:cs="Arial"/>
            <w:i/>
            <w:sz w:val="22"/>
            <w:szCs w:val="22"/>
          </w:rPr>
          <w:t>(Redação dada pela Lei nº 9.648, de 1998)</w:t>
        </w:r>
        <w:proofErr w:type="gramStart"/>
      </w:hyperlink>
      <w:proofErr w:type="gramEnd"/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2B55C1" w:rsidRDefault="002B55C1" w:rsidP="002B55C1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Há de se destacar ainda a natureza da contratação, que busca fornecedor para </w:t>
      </w:r>
      <w:r w:rsidR="00F46AF7">
        <w:rPr>
          <w:rFonts w:ascii="Arial" w:hAnsi="Arial" w:cs="Arial"/>
          <w:sz w:val="22"/>
          <w:szCs w:val="22"/>
        </w:rPr>
        <w:t>realizar procedimento cirúrgico</w:t>
      </w:r>
      <w:r>
        <w:rPr>
          <w:rFonts w:ascii="Arial" w:hAnsi="Arial" w:cs="Arial"/>
          <w:sz w:val="22"/>
          <w:szCs w:val="22"/>
        </w:rPr>
        <w:t xml:space="preserve"> em favor de paciente que não possui condições financeiras para arcar com os custos da mesma e que necessita </w:t>
      </w:r>
      <w:r w:rsidR="00F46AF7">
        <w:rPr>
          <w:rFonts w:ascii="Arial" w:hAnsi="Arial" w:cs="Arial"/>
          <w:sz w:val="22"/>
          <w:szCs w:val="22"/>
        </w:rPr>
        <w:t>de tratamento urgente.</w:t>
      </w:r>
    </w:p>
    <w:p w:rsidR="002B55C1" w:rsidRDefault="002B55C1" w:rsidP="00F46AF7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 necessidade foi devidamente comprovada por meio de parecer emitido pela Assistência do Município e, posteriormente, ratificada pelo Conselho Municipal de Saúde, que aprovou po</w:t>
      </w:r>
      <w:r w:rsidR="00F46AF7">
        <w:rPr>
          <w:rFonts w:ascii="Arial" w:hAnsi="Arial" w:cs="Arial"/>
          <w:sz w:val="22"/>
          <w:szCs w:val="22"/>
        </w:rPr>
        <w:t>r unanimidade o requerimento da</w:t>
      </w:r>
      <w:r>
        <w:rPr>
          <w:rFonts w:ascii="Arial" w:hAnsi="Arial" w:cs="Arial"/>
          <w:sz w:val="22"/>
          <w:szCs w:val="22"/>
        </w:rPr>
        <w:t xml:space="preserve"> </w:t>
      </w:r>
      <w:r w:rsidR="00F46AF7" w:rsidRPr="00F46AF7">
        <w:rPr>
          <w:rFonts w:ascii="Arial" w:hAnsi="Arial" w:cs="Arial"/>
          <w:sz w:val="22"/>
          <w:szCs w:val="22"/>
        </w:rPr>
        <w:t>Ana Nilce Amaral de Barros</w:t>
      </w:r>
      <w:r w:rsidR="00F46AF7">
        <w:rPr>
          <w:rFonts w:ascii="Arial" w:hAnsi="Arial" w:cs="Arial"/>
          <w:sz w:val="22"/>
          <w:szCs w:val="22"/>
        </w:rPr>
        <w:t>, beneficiária</w:t>
      </w:r>
      <w:r>
        <w:rPr>
          <w:rFonts w:ascii="Arial" w:hAnsi="Arial" w:cs="Arial"/>
          <w:sz w:val="22"/>
          <w:szCs w:val="22"/>
        </w:rPr>
        <w:t xml:space="preserve"> da </w:t>
      </w:r>
      <w:r w:rsidR="00F46AF7">
        <w:rPr>
          <w:rFonts w:ascii="Arial" w:hAnsi="Arial" w:cs="Arial"/>
          <w:sz w:val="22"/>
          <w:szCs w:val="22"/>
        </w:rPr>
        <w:t>cirurgia mencionada.</w:t>
      </w:r>
    </w:p>
    <w:p w:rsidR="002B55C1" w:rsidRDefault="00D00BA0" w:rsidP="002B55C1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Ressalta-se ainda que o Município não </w:t>
      </w:r>
      <w:proofErr w:type="gramStart"/>
      <w:r>
        <w:rPr>
          <w:rFonts w:ascii="Arial" w:hAnsi="Arial" w:cs="Arial"/>
          <w:sz w:val="22"/>
          <w:szCs w:val="22"/>
        </w:rPr>
        <w:t>possui</w:t>
      </w:r>
      <w:proofErr w:type="gramEnd"/>
      <w:r>
        <w:rPr>
          <w:rFonts w:ascii="Arial" w:hAnsi="Arial" w:cs="Arial"/>
          <w:sz w:val="22"/>
          <w:szCs w:val="22"/>
        </w:rPr>
        <w:t xml:space="preserve"> est</w:t>
      </w:r>
      <w:r w:rsidR="002B55C1">
        <w:rPr>
          <w:rFonts w:ascii="Arial" w:hAnsi="Arial" w:cs="Arial"/>
          <w:sz w:val="22"/>
          <w:szCs w:val="22"/>
        </w:rPr>
        <w:t>rutura</w:t>
      </w:r>
      <w:r w:rsidR="00801D46">
        <w:rPr>
          <w:rFonts w:ascii="Arial" w:hAnsi="Arial" w:cs="Arial"/>
          <w:sz w:val="22"/>
          <w:szCs w:val="22"/>
        </w:rPr>
        <w:t xml:space="preserve"> médica e nem </w:t>
      </w:r>
      <w:r w:rsidR="002B55C1">
        <w:rPr>
          <w:rFonts w:ascii="Arial" w:hAnsi="Arial" w:cs="Arial"/>
          <w:sz w:val="22"/>
          <w:szCs w:val="22"/>
        </w:rPr>
        <w:t>servidor com habilitação e capacidade específica para a realização dos serviços objeto desta contratação.</w:t>
      </w:r>
    </w:p>
    <w:p w:rsidR="002B55C1" w:rsidRDefault="002B55C1" w:rsidP="002B55C1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>
        <w:rPr>
          <w:rFonts w:ascii="Arial" w:hAnsi="Arial" w:cs="Arial"/>
          <w:sz w:val="22"/>
          <w:szCs w:val="22"/>
        </w:rPr>
        <w:t>Justen</w:t>
      </w:r>
      <w:proofErr w:type="spellEnd"/>
      <w:r>
        <w:rPr>
          <w:rFonts w:ascii="Arial" w:hAnsi="Arial" w:cs="Arial"/>
          <w:sz w:val="22"/>
          <w:szCs w:val="22"/>
        </w:rPr>
        <w:t xml:space="preserve"> Filho (2004, p. 236):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>
        <w:rPr>
          <w:rFonts w:ascii="Arial" w:hAnsi="Arial" w:cs="Arial"/>
          <w:i/>
          <w:sz w:val="22"/>
          <w:szCs w:val="22"/>
        </w:rPr>
        <w:t>deverão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>
        <w:rPr>
          <w:rFonts w:ascii="Arial" w:hAnsi="Arial" w:cs="Arial"/>
          <w:sz w:val="22"/>
          <w:szCs w:val="22"/>
        </w:rPr>
        <w:t>a presente</w:t>
      </w:r>
      <w:proofErr w:type="gramEnd"/>
      <w:r>
        <w:rPr>
          <w:rFonts w:ascii="Arial" w:hAnsi="Arial" w:cs="Arial"/>
          <w:sz w:val="22"/>
          <w:szCs w:val="22"/>
        </w:rPr>
        <w:t xml:space="preserve"> dispensa, destacando-se o valor total a ser contratado.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Nota-se que o custo econômico para a realiz</w:t>
      </w:r>
      <w:r w:rsidR="00B663C7">
        <w:rPr>
          <w:rFonts w:ascii="Arial" w:hAnsi="Arial" w:cs="Arial"/>
          <w:sz w:val="22"/>
          <w:szCs w:val="22"/>
        </w:rPr>
        <w:t>ação de um procedimento licitató</w:t>
      </w:r>
      <w:r>
        <w:rPr>
          <w:rFonts w:ascii="Arial" w:hAnsi="Arial" w:cs="Arial"/>
          <w:sz w:val="22"/>
          <w:szCs w:val="22"/>
        </w:rPr>
        <w:t xml:space="preserve">rio é superior, neste caso, ao benefício dela extraído, de modo que a pequena relevância econômica não justifica a realização de um procedimento licitatório ordinário. 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Ademais, o valor da contratação está dentro do limite previsto em lei, buscando atender com a realização </w:t>
      </w:r>
      <w:proofErr w:type="gramStart"/>
      <w:r>
        <w:rPr>
          <w:rFonts w:ascii="Arial" w:hAnsi="Arial" w:cs="Arial"/>
          <w:sz w:val="22"/>
          <w:szCs w:val="22"/>
        </w:rPr>
        <w:t>da presente</w:t>
      </w:r>
      <w:proofErr w:type="gramEnd"/>
      <w:r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>
        <w:rPr>
          <w:rFonts w:ascii="Arial" w:hAnsi="Arial" w:cs="Arial"/>
          <w:color w:val="000000"/>
          <w:sz w:val="22"/>
          <w:szCs w:val="22"/>
        </w:rPr>
        <w:t xml:space="preserve">que a empresa </w:t>
      </w:r>
      <w:r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01)</w:t>
      </w:r>
      <w:proofErr w:type="gramEnd"/>
      <w:r w:rsidRPr="005A1764">
        <w:rPr>
          <w:i/>
          <w:color w:val="auto"/>
          <w:sz w:val="22"/>
          <w:szCs w:val="22"/>
        </w:rPr>
        <w:t xml:space="preserve"> Prova de inscrição no CNPJ com atividade pertinente ao certame;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02)</w:t>
      </w:r>
      <w:proofErr w:type="gramEnd"/>
      <w:r w:rsidRPr="005A1764">
        <w:rPr>
          <w:i/>
          <w:color w:val="auto"/>
          <w:sz w:val="22"/>
          <w:szCs w:val="22"/>
        </w:rPr>
        <w:t xml:space="preserve"> Comprovante de Inscrição Municipal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03)</w:t>
      </w:r>
      <w:proofErr w:type="gramEnd"/>
      <w:r w:rsidRPr="005A1764">
        <w:rPr>
          <w:i/>
          <w:color w:val="auto"/>
          <w:sz w:val="22"/>
          <w:szCs w:val="22"/>
        </w:rPr>
        <w:t xml:space="preserve"> Certidão de Tributos Federais;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04)</w:t>
      </w:r>
      <w:proofErr w:type="gramEnd"/>
      <w:r w:rsidRPr="005A1764">
        <w:rPr>
          <w:i/>
          <w:color w:val="auto"/>
          <w:sz w:val="22"/>
          <w:szCs w:val="22"/>
        </w:rPr>
        <w:t xml:space="preserve"> Certidão de Tributos Estaduais;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05)</w:t>
      </w:r>
      <w:proofErr w:type="gramEnd"/>
      <w:r w:rsidRPr="005A1764">
        <w:rPr>
          <w:i/>
          <w:color w:val="auto"/>
          <w:sz w:val="22"/>
          <w:szCs w:val="22"/>
        </w:rPr>
        <w:t xml:space="preserve"> Certidão de Tributos Municipais;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06)</w:t>
      </w:r>
      <w:proofErr w:type="gramEnd"/>
      <w:r w:rsidRPr="005A1764">
        <w:rPr>
          <w:i/>
          <w:color w:val="auto"/>
          <w:sz w:val="22"/>
          <w:szCs w:val="22"/>
        </w:rPr>
        <w:t xml:space="preserve"> Certificado de Regularidade do FGTS;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07)</w:t>
      </w:r>
      <w:proofErr w:type="gramEnd"/>
      <w:r w:rsidRPr="005A1764">
        <w:rPr>
          <w:i/>
          <w:color w:val="auto"/>
          <w:sz w:val="22"/>
          <w:szCs w:val="22"/>
        </w:rPr>
        <w:t xml:space="preserve"> Certidão Trabalhista;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08)</w:t>
      </w:r>
      <w:proofErr w:type="gramEnd"/>
      <w:r w:rsidRPr="005A1764">
        <w:rPr>
          <w:i/>
          <w:color w:val="auto"/>
          <w:sz w:val="22"/>
          <w:szCs w:val="22"/>
        </w:rPr>
        <w:t xml:space="preserve"> CPF e RG do representante da empresa;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09)</w:t>
      </w:r>
      <w:proofErr w:type="gramEnd"/>
      <w:r w:rsidRPr="005A1764">
        <w:rPr>
          <w:i/>
          <w:color w:val="auto"/>
          <w:sz w:val="22"/>
          <w:szCs w:val="22"/>
        </w:rPr>
        <w:t xml:space="preserve"> Certificado da Condição de Microempreendedor Individual;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10)</w:t>
      </w:r>
      <w:proofErr w:type="gramEnd"/>
      <w:r w:rsidRPr="005A1764">
        <w:rPr>
          <w:i/>
          <w:color w:val="auto"/>
          <w:sz w:val="22"/>
          <w:szCs w:val="22"/>
        </w:rPr>
        <w:t xml:space="preserve"> Certidão Cível de Falência e concordata;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11)</w:t>
      </w:r>
      <w:proofErr w:type="gramEnd"/>
      <w:r w:rsidRPr="005A1764">
        <w:rPr>
          <w:i/>
          <w:color w:val="auto"/>
          <w:sz w:val="22"/>
          <w:szCs w:val="22"/>
        </w:rPr>
        <w:t xml:space="preserve"> Certidão de Consulta Consolidada de Pessoa Ju</w:t>
      </w:r>
      <w:bookmarkStart w:id="3" w:name="_GoBack"/>
      <w:bookmarkEnd w:id="3"/>
      <w:r w:rsidRPr="005A1764">
        <w:rPr>
          <w:i/>
          <w:color w:val="auto"/>
          <w:sz w:val="22"/>
          <w:szCs w:val="22"/>
        </w:rPr>
        <w:t>rídica TCU(Tribunal de Contas da União)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 reconhece a Comissão de Licitações a realização do presente Processo de Dispensa, pugnando pela ratificação e assinatura dos contratos com a referida empresa.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2B55C1" w:rsidRPr="00AC0E18" w:rsidRDefault="002B55C1" w:rsidP="002B55C1">
      <w:pPr>
        <w:spacing w:line="360" w:lineRule="auto"/>
        <w:ind w:firstLine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Desterro do Melo</w:t>
      </w:r>
      <w:r w:rsidRPr="005A1764">
        <w:rPr>
          <w:rFonts w:ascii="Arial" w:hAnsi="Arial" w:cs="Arial"/>
          <w:sz w:val="22"/>
          <w:szCs w:val="22"/>
        </w:rPr>
        <w:t>,</w:t>
      </w:r>
      <w:r w:rsidR="00AC0E18" w:rsidRPr="005A1764">
        <w:rPr>
          <w:rFonts w:ascii="Arial" w:hAnsi="Arial" w:cs="Arial"/>
          <w:sz w:val="22"/>
          <w:szCs w:val="22"/>
        </w:rPr>
        <w:t xml:space="preserve"> </w:t>
      </w:r>
      <w:r w:rsidR="005A1764" w:rsidRPr="005A1764">
        <w:rPr>
          <w:rFonts w:ascii="Arial" w:hAnsi="Arial" w:cs="Arial"/>
          <w:sz w:val="22"/>
          <w:szCs w:val="22"/>
        </w:rPr>
        <w:t>03</w:t>
      </w:r>
      <w:r w:rsidR="00AC0E18" w:rsidRPr="005A1764">
        <w:rPr>
          <w:rFonts w:ascii="Arial" w:hAnsi="Arial" w:cs="Arial"/>
          <w:sz w:val="22"/>
          <w:szCs w:val="22"/>
        </w:rPr>
        <w:t xml:space="preserve"> de </w:t>
      </w:r>
      <w:r w:rsidR="005A1764" w:rsidRPr="005A1764">
        <w:rPr>
          <w:rFonts w:ascii="Arial" w:hAnsi="Arial" w:cs="Arial"/>
          <w:sz w:val="22"/>
          <w:szCs w:val="22"/>
        </w:rPr>
        <w:t>setembro</w:t>
      </w:r>
      <w:r w:rsidRPr="005A1764">
        <w:rPr>
          <w:rFonts w:ascii="Arial" w:hAnsi="Arial" w:cs="Arial"/>
          <w:sz w:val="22"/>
          <w:szCs w:val="22"/>
        </w:rPr>
        <w:t xml:space="preserve"> de 2021.</w:t>
      </w:r>
    </w:p>
    <w:p w:rsidR="002B55C1" w:rsidRDefault="002B55C1" w:rsidP="002B55C1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Simone Simplício Coelho</w:t>
      </w: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da Comissão de Licitações</w:t>
      </w: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Silvânia da Silva Lima</w:t>
      </w: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Membro da Comissão de Licitações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Membro da Comissão de Licitações</w:t>
      </w:r>
    </w:p>
    <w:p w:rsidR="002B55C1" w:rsidRDefault="002B55C1" w:rsidP="002B55C1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1C474A" w:rsidRPr="002B55C1" w:rsidRDefault="001C474A" w:rsidP="002B55C1"/>
    <w:sectPr w:rsidR="001C474A" w:rsidRPr="002B55C1" w:rsidSect="00F46AF7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66" w:rsidRDefault="00D16A66">
      <w:r>
        <w:separator/>
      </w:r>
    </w:p>
  </w:endnote>
  <w:endnote w:type="continuationSeparator" w:id="0">
    <w:p w:rsidR="00D16A66" w:rsidRDefault="00D1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A0" w:rsidRDefault="00D00BA0" w:rsidP="00F46AF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D00BA0" w:rsidRPr="00BF0635" w:rsidRDefault="00D00BA0" w:rsidP="00F46AF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66" w:rsidRDefault="00D16A66">
      <w:r>
        <w:separator/>
      </w:r>
    </w:p>
  </w:footnote>
  <w:footnote w:type="continuationSeparator" w:id="0">
    <w:p w:rsidR="00D16A66" w:rsidRDefault="00D1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A0" w:rsidRDefault="00D00BA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75833"/>
    <w:rsid w:val="00082E6B"/>
    <w:rsid w:val="000A1DD9"/>
    <w:rsid w:val="000C6EC1"/>
    <w:rsid w:val="000C7491"/>
    <w:rsid w:val="000D3AA9"/>
    <w:rsid w:val="000E5082"/>
    <w:rsid w:val="000F69E3"/>
    <w:rsid w:val="000F7562"/>
    <w:rsid w:val="0010051A"/>
    <w:rsid w:val="001007C7"/>
    <w:rsid w:val="00107DBC"/>
    <w:rsid w:val="0013240B"/>
    <w:rsid w:val="0015658F"/>
    <w:rsid w:val="001632A3"/>
    <w:rsid w:val="0019381E"/>
    <w:rsid w:val="001A61B1"/>
    <w:rsid w:val="001A6D49"/>
    <w:rsid w:val="001C474A"/>
    <w:rsid w:val="001C5D7C"/>
    <w:rsid w:val="002159B5"/>
    <w:rsid w:val="00244C19"/>
    <w:rsid w:val="00264C3F"/>
    <w:rsid w:val="002B55C1"/>
    <w:rsid w:val="002D73B6"/>
    <w:rsid w:val="002F69A2"/>
    <w:rsid w:val="0030339A"/>
    <w:rsid w:val="0030545C"/>
    <w:rsid w:val="00306457"/>
    <w:rsid w:val="003457C0"/>
    <w:rsid w:val="0037316F"/>
    <w:rsid w:val="003B50E9"/>
    <w:rsid w:val="003C4682"/>
    <w:rsid w:val="003E26F6"/>
    <w:rsid w:val="003F4633"/>
    <w:rsid w:val="00404E47"/>
    <w:rsid w:val="00432AA8"/>
    <w:rsid w:val="00441B50"/>
    <w:rsid w:val="00447BA2"/>
    <w:rsid w:val="00461105"/>
    <w:rsid w:val="00496EAF"/>
    <w:rsid w:val="004A4ABA"/>
    <w:rsid w:val="004F0FCB"/>
    <w:rsid w:val="0051498D"/>
    <w:rsid w:val="0053619B"/>
    <w:rsid w:val="005528C7"/>
    <w:rsid w:val="005A1764"/>
    <w:rsid w:val="005A5F32"/>
    <w:rsid w:val="005D0D47"/>
    <w:rsid w:val="005D7A9C"/>
    <w:rsid w:val="006354A6"/>
    <w:rsid w:val="00641DB8"/>
    <w:rsid w:val="00655F1E"/>
    <w:rsid w:val="00663573"/>
    <w:rsid w:val="0067432E"/>
    <w:rsid w:val="006805DE"/>
    <w:rsid w:val="006C0385"/>
    <w:rsid w:val="006D4057"/>
    <w:rsid w:val="006D6671"/>
    <w:rsid w:val="007322EF"/>
    <w:rsid w:val="00740AD7"/>
    <w:rsid w:val="00776407"/>
    <w:rsid w:val="0079077D"/>
    <w:rsid w:val="007B2249"/>
    <w:rsid w:val="007B6815"/>
    <w:rsid w:val="007C7A56"/>
    <w:rsid w:val="00801D46"/>
    <w:rsid w:val="0083515E"/>
    <w:rsid w:val="008477D2"/>
    <w:rsid w:val="00864C9D"/>
    <w:rsid w:val="0088548B"/>
    <w:rsid w:val="00885F5B"/>
    <w:rsid w:val="008C1207"/>
    <w:rsid w:val="008E0D11"/>
    <w:rsid w:val="008E3318"/>
    <w:rsid w:val="008E7852"/>
    <w:rsid w:val="009350CA"/>
    <w:rsid w:val="00956A9E"/>
    <w:rsid w:val="00956F55"/>
    <w:rsid w:val="00985586"/>
    <w:rsid w:val="00996A5D"/>
    <w:rsid w:val="009C2EE0"/>
    <w:rsid w:val="009E7AAE"/>
    <w:rsid w:val="00A0608B"/>
    <w:rsid w:val="00A76583"/>
    <w:rsid w:val="00A85EFE"/>
    <w:rsid w:val="00AB3BBE"/>
    <w:rsid w:val="00AC0E18"/>
    <w:rsid w:val="00AC3BDE"/>
    <w:rsid w:val="00B4369D"/>
    <w:rsid w:val="00B552CA"/>
    <w:rsid w:val="00B62412"/>
    <w:rsid w:val="00B663C7"/>
    <w:rsid w:val="00BF5C22"/>
    <w:rsid w:val="00C15B32"/>
    <w:rsid w:val="00C33274"/>
    <w:rsid w:val="00C61C1E"/>
    <w:rsid w:val="00C640C8"/>
    <w:rsid w:val="00C84848"/>
    <w:rsid w:val="00CA04AC"/>
    <w:rsid w:val="00CA1A9C"/>
    <w:rsid w:val="00CD42D8"/>
    <w:rsid w:val="00D00B9C"/>
    <w:rsid w:val="00D00BA0"/>
    <w:rsid w:val="00D105E1"/>
    <w:rsid w:val="00D114ED"/>
    <w:rsid w:val="00D13605"/>
    <w:rsid w:val="00D16A66"/>
    <w:rsid w:val="00D21582"/>
    <w:rsid w:val="00D42DAA"/>
    <w:rsid w:val="00D52C80"/>
    <w:rsid w:val="00D56A4E"/>
    <w:rsid w:val="00D62F93"/>
    <w:rsid w:val="00D93777"/>
    <w:rsid w:val="00DA00A2"/>
    <w:rsid w:val="00DB393B"/>
    <w:rsid w:val="00DB7009"/>
    <w:rsid w:val="00DC1AF3"/>
    <w:rsid w:val="00DC4877"/>
    <w:rsid w:val="00DD0048"/>
    <w:rsid w:val="00DD56F9"/>
    <w:rsid w:val="00DD7687"/>
    <w:rsid w:val="00E012F5"/>
    <w:rsid w:val="00E47C06"/>
    <w:rsid w:val="00E7723D"/>
    <w:rsid w:val="00E92491"/>
    <w:rsid w:val="00E95977"/>
    <w:rsid w:val="00EA6738"/>
    <w:rsid w:val="00EB3BBB"/>
    <w:rsid w:val="00ED4BF4"/>
    <w:rsid w:val="00EE6640"/>
    <w:rsid w:val="00F46AF7"/>
    <w:rsid w:val="00F50EFD"/>
    <w:rsid w:val="00F65215"/>
    <w:rsid w:val="00F84257"/>
    <w:rsid w:val="00FA5C1B"/>
    <w:rsid w:val="00FC4E46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1114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147</cp:revision>
  <cp:lastPrinted>2021-09-08T18:37:00Z</cp:lastPrinted>
  <dcterms:created xsi:type="dcterms:W3CDTF">2020-01-13T16:59:00Z</dcterms:created>
  <dcterms:modified xsi:type="dcterms:W3CDTF">2021-09-08T18:37:00Z</dcterms:modified>
</cp:coreProperties>
</file>