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1C" w:rsidRPr="00833394" w:rsidRDefault="0012561C" w:rsidP="0012561C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12561C" w:rsidRPr="00833394" w:rsidRDefault="0012561C" w:rsidP="0012561C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12561C" w:rsidRPr="00833394" w:rsidRDefault="0012561C" w:rsidP="0012561C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12561C" w:rsidRPr="00833394" w:rsidRDefault="0012561C" w:rsidP="0012561C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12561C" w:rsidRDefault="0012561C" w:rsidP="0012561C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049/2018, Pregão Presencial 28</w:t>
      </w:r>
      <w:r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b/>
          <w:sz w:val="32"/>
          <w:szCs w:val="32"/>
        </w:rPr>
        <w:t>– Registro de Preços 18</w:t>
      </w:r>
      <w:r>
        <w:rPr>
          <w:rFonts w:ascii="Arial" w:hAnsi="Arial" w:cs="Arial"/>
          <w:b/>
          <w:sz w:val="32"/>
          <w:szCs w:val="32"/>
        </w:rPr>
        <w:t xml:space="preserve">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 w:rsidRPr="0012561C">
        <w:rPr>
          <w:rFonts w:ascii="Arial" w:hAnsi="Arial" w:cs="Arial"/>
          <w:b/>
          <w:i/>
          <w:sz w:val="32"/>
          <w:szCs w:val="32"/>
        </w:rPr>
        <w:t>Prestação de Serviços de Aração de Terras e Silagem para os pequenos produtores rurais cadastrados junto a EMATER-MG do Município de Desterro do Melo nos termos da Lei Municipal 649/2010 - CONTRATAÇÃO DE MÁQUINAS AGRÍCOLAS COM HORÍMETRO, ARADO, MÁQUINA DE SILAGEM E RESPECTIVO OPERADOR</w:t>
      </w:r>
      <w:r w:rsidRPr="0012561C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16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JULHO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12561C" w:rsidRPr="00D1701B" w:rsidRDefault="0012561C" w:rsidP="0012561C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12561C" w:rsidRPr="00D1701B" w:rsidRDefault="0012561C" w:rsidP="0012561C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12561C" w:rsidRPr="00D1701B" w:rsidRDefault="0012561C" w:rsidP="0012561C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12561C" w:rsidRPr="00D1701B" w:rsidRDefault="0012561C" w:rsidP="0012561C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12561C" w:rsidRPr="00D1701B" w:rsidRDefault="0012561C" w:rsidP="0012561C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12561C" w:rsidRPr="00833394" w:rsidRDefault="0012561C" w:rsidP="0012561C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Desterro do </w:t>
      </w:r>
      <w:r>
        <w:rPr>
          <w:rFonts w:ascii="Arial" w:hAnsi="Arial" w:cs="Arial"/>
          <w:sz w:val="32"/>
          <w:szCs w:val="32"/>
        </w:rPr>
        <w:t>Melo, 02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julho</w:t>
      </w:r>
      <w:r>
        <w:rPr>
          <w:rFonts w:ascii="Arial" w:hAnsi="Arial" w:cs="Arial"/>
          <w:sz w:val="32"/>
          <w:szCs w:val="32"/>
        </w:rPr>
        <w:t xml:space="preserve">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12561C" w:rsidRDefault="0012561C" w:rsidP="0012561C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12561C" w:rsidRPr="009B6682" w:rsidRDefault="0012561C" w:rsidP="0012561C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12561C" w:rsidRDefault="0012561C" w:rsidP="0012561C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12561C" w:rsidRDefault="0012561C" w:rsidP="0012561C">
      <w:pPr>
        <w:ind w:right="80"/>
        <w:rPr>
          <w:rFonts w:ascii="Arial" w:hAnsi="Arial" w:cs="Arial"/>
          <w:i/>
          <w:sz w:val="32"/>
          <w:szCs w:val="32"/>
        </w:rPr>
      </w:pPr>
    </w:p>
    <w:p w:rsidR="0012561C" w:rsidRDefault="0012561C" w:rsidP="0012561C">
      <w:pPr>
        <w:ind w:right="80"/>
        <w:rPr>
          <w:rFonts w:ascii="Arial" w:hAnsi="Arial" w:cs="Arial"/>
          <w:i/>
          <w:sz w:val="32"/>
          <w:szCs w:val="32"/>
        </w:rPr>
      </w:pPr>
    </w:p>
    <w:p w:rsidR="0012561C" w:rsidRPr="009B6682" w:rsidRDefault="0012561C" w:rsidP="0012561C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12561C" w:rsidRPr="009B6682" w:rsidRDefault="0012561C" w:rsidP="0012561C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  <w:bookmarkStart w:id="0" w:name="_GoBack"/>
      <w:bookmarkEnd w:id="0"/>
    </w:p>
    <w:sectPr w:rsidR="0012561C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12561C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12561C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1256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54916C" wp14:editId="0E5BE2A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1C"/>
    <w:rsid w:val="0012561C"/>
    <w:rsid w:val="00F7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56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56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256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256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1256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56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56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256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256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125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2018-07-02T17:53:00Z</dcterms:created>
  <dcterms:modified xsi:type="dcterms:W3CDTF">2018-07-02T17:55:00Z</dcterms:modified>
</cp:coreProperties>
</file>