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Default="00B86705" w:rsidP="00B8670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061/2019, Pregão Presencial 028/2019 Registro de Preços 022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B86705">
        <w:rPr>
          <w:rFonts w:ascii="Arial" w:hAnsi="Arial" w:cs="Arial"/>
          <w:b/>
          <w:i/>
          <w:sz w:val="28"/>
          <w:szCs w:val="28"/>
          <w:lang w:val="pt-PT"/>
        </w:rPr>
        <w:t>AQUISIÇÃO MATERIAIS PESADOS DE CONSTRUÇÃO, ARTEFATOS DE CIMENTO E CONFECÇÃO DE GRADES, POSTES E BANCOS DE PRAÇA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B86705" w:rsidRPr="00D1701B" w:rsidRDefault="00B86705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B86705" w:rsidRPr="00D1701B" w:rsidRDefault="00B86705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B86705" w:rsidRPr="00D1701B" w:rsidRDefault="00B86705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B86705" w:rsidRPr="00DF79E8" w:rsidRDefault="00B86705" w:rsidP="00B86705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B86705" w:rsidRPr="00D1701B" w:rsidRDefault="00B86705" w:rsidP="00B8670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29 de julho</w:t>
      </w:r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9B6682" w:rsidRDefault="00B86705" w:rsidP="00B86705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B86705" w:rsidRDefault="00B86705" w:rsidP="00B8670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B86705" w:rsidRDefault="00B86705" w:rsidP="00B86705">
      <w:pPr>
        <w:ind w:right="80"/>
        <w:rPr>
          <w:rFonts w:ascii="Arial" w:hAnsi="Arial" w:cs="Arial"/>
          <w:i/>
          <w:sz w:val="32"/>
          <w:szCs w:val="32"/>
        </w:rPr>
      </w:pPr>
    </w:p>
    <w:p w:rsidR="00B86705" w:rsidRPr="009B6682" w:rsidRDefault="00B86705" w:rsidP="00B86705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B86705" w:rsidRPr="009B6682" w:rsidRDefault="00B86705" w:rsidP="00B8670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  <w:bookmarkStart w:id="0" w:name="_GoBack"/>
      <w:bookmarkEnd w:id="0"/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B86705"/>
    <w:rsid w:val="00E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2019-07-29T19:30:00Z</dcterms:created>
  <dcterms:modified xsi:type="dcterms:W3CDTF">2019-07-29T19:31:00Z</dcterms:modified>
</cp:coreProperties>
</file>