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0D3AA9" w:rsidRDefault="001C474A" w:rsidP="008E3318">
      <w:pPr>
        <w:spacing w:line="360" w:lineRule="auto"/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D3AA9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1C474A" w:rsidRPr="000D3AA9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sz w:val="22"/>
          <w:szCs w:val="22"/>
        </w:rPr>
      </w:pPr>
      <w:r w:rsidRPr="000D3AA9">
        <w:rPr>
          <w:b/>
          <w:bCs/>
          <w:sz w:val="22"/>
          <w:szCs w:val="22"/>
        </w:rPr>
        <w:t>COMISSÃO PERMANENTE DE LICITAÇÕES</w:t>
      </w:r>
    </w:p>
    <w:p w:rsidR="001C474A" w:rsidRPr="003457C0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color w:val="000000" w:themeColor="text1"/>
          <w:sz w:val="22"/>
          <w:szCs w:val="22"/>
          <w:u w:val="single"/>
        </w:rPr>
      </w:pPr>
    </w:p>
    <w:p w:rsidR="001C474A" w:rsidRPr="003457C0" w:rsidRDefault="001C474A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3457C0">
        <w:rPr>
          <w:b/>
          <w:bCs/>
          <w:color w:val="000000" w:themeColor="text1"/>
          <w:sz w:val="22"/>
          <w:szCs w:val="22"/>
        </w:rPr>
        <w:t>PROCESSO LICITATÓRIO Nº 0</w:t>
      </w:r>
      <w:r w:rsidR="004A382E">
        <w:rPr>
          <w:b/>
          <w:bCs/>
          <w:color w:val="000000" w:themeColor="text1"/>
          <w:sz w:val="22"/>
          <w:szCs w:val="22"/>
        </w:rPr>
        <w:t>74</w:t>
      </w:r>
      <w:r w:rsidRPr="003457C0">
        <w:rPr>
          <w:b/>
          <w:bCs/>
          <w:color w:val="000000" w:themeColor="text1"/>
          <w:sz w:val="22"/>
          <w:szCs w:val="22"/>
        </w:rPr>
        <w:t>/202</w:t>
      </w:r>
      <w:r w:rsidR="00C84848" w:rsidRPr="003457C0">
        <w:rPr>
          <w:b/>
          <w:bCs/>
          <w:color w:val="000000" w:themeColor="text1"/>
          <w:sz w:val="22"/>
          <w:szCs w:val="22"/>
        </w:rPr>
        <w:t>1</w:t>
      </w:r>
    </w:p>
    <w:p w:rsidR="001C474A" w:rsidRPr="003457C0" w:rsidRDefault="00EA6738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3457C0">
        <w:rPr>
          <w:b/>
          <w:bCs/>
          <w:color w:val="000000" w:themeColor="text1"/>
          <w:sz w:val="22"/>
          <w:szCs w:val="22"/>
        </w:rPr>
        <w:t xml:space="preserve">DISPENSA Nº </w:t>
      </w:r>
      <w:r w:rsidR="00CA6745">
        <w:rPr>
          <w:b/>
          <w:bCs/>
          <w:color w:val="000000" w:themeColor="text1"/>
          <w:sz w:val="22"/>
          <w:szCs w:val="22"/>
        </w:rPr>
        <w:t>025</w:t>
      </w:r>
      <w:r w:rsidR="001C474A" w:rsidRPr="003457C0">
        <w:rPr>
          <w:b/>
          <w:bCs/>
          <w:color w:val="000000" w:themeColor="text1"/>
          <w:sz w:val="22"/>
          <w:szCs w:val="22"/>
        </w:rPr>
        <w:t>/202</w:t>
      </w:r>
      <w:r w:rsidR="00C84848" w:rsidRPr="003457C0">
        <w:rPr>
          <w:b/>
          <w:bCs/>
          <w:color w:val="000000" w:themeColor="text1"/>
          <w:sz w:val="22"/>
          <w:szCs w:val="22"/>
        </w:rPr>
        <w:t>1</w:t>
      </w:r>
      <w:r w:rsidR="001C474A" w:rsidRPr="003457C0">
        <w:rPr>
          <w:b/>
          <w:bCs/>
          <w:color w:val="000000" w:themeColor="text1"/>
          <w:sz w:val="22"/>
          <w:szCs w:val="22"/>
        </w:rPr>
        <w:t xml:space="preserve"> – A</w:t>
      </w:r>
      <w:r w:rsidR="00CD42D8" w:rsidRPr="003457C0">
        <w:rPr>
          <w:b/>
          <w:bCs/>
          <w:color w:val="000000" w:themeColor="text1"/>
          <w:sz w:val="22"/>
          <w:szCs w:val="22"/>
        </w:rPr>
        <w:t xml:space="preserve">RT. 24, INC. II DA LEI 8.666/93 e ART. 1º, IN. II DO </w:t>
      </w:r>
      <w:r w:rsidR="00CD42D8" w:rsidRPr="003457C0">
        <w:rPr>
          <w:b/>
          <w:color w:val="000000" w:themeColor="text1"/>
          <w:sz w:val="22"/>
          <w:szCs w:val="22"/>
        </w:rPr>
        <w:t>DECRETO 9.412/2018</w:t>
      </w:r>
      <w:r w:rsidR="00CD42D8" w:rsidRPr="003457C0">
        <w:rPr>
          <w:b/>
          <w:bCs/>
          <w:color w:val="000000" w:themeColor="text1"/>
          <w:sz w:val="22"/>
          <w:szCs w:val="22"/>
        </w:rPr>
        <w:t>.</w:t>
      </w:r>
    </w:p>
    <w:p w:rsidR="009C2EE0" w:rsidRDefault="00CD42D8" w:rsidP="009C2EE0">
      <w:pPr>
        <w:pStyle w:val="Default"/>
        <w:jc w:val="both"/>
        <w:rPr>
          <w:color w:val="000000" w:themeColor="text1"/>
          <w:sz w:val="22"/>
          <w:szCs w:val="22"/>
        </w:rPr>
      </w:pPr>
      <w:r w:rsidRPr="003457C0">
        <w:rPr>
          <w:b/>
          <w:bCs/>
          <w:color w:val="000000" w:themeColor="text1"/>
          <w:sz w:val="22"/>
          <w:szCs w:val="22"/>
        </w:rPr>
        <w:t>EMENTA:</w:t>
      </w:r>
      <w:r w:rsidR="001C474A" w:rsidRPr="003457C0">
        <w:rPr>
          <w:b/>
          <w:bCs/>
          <w:color w:val="000000" w:themeColor="text1"/>
          <w:sz w:val="22"/>
          <w:szCs w:val="22"/>
        </w:rPr>
        <w:t xml:space="preserve"> </w:t>
      </w:r>
      <w:r w:rsidR="001C474A" w:rsidRPr="003457C0">
        <w:rPr>
          <w:color w:val="000000" w:themeColor="text1"/>
          <w:sz w:val="22"/>
          <w:szCs w:val="22"/>
        </w:rPr>
        <w:t xml:space="preserve">Dispensa de Licitação visando </w:t>
      </w:r>
      <w:r w:rsidR="00CA6745" w:rsidRPr="00CA6745">
        <w:rPr>
          <w:color w:val="000000" w:themeColor="text1"/>
          <w:sz w:val="22"/>
          <w:szCs w:val="22"/>
        </w:rPr>
        <w:t xml:space="preserve">aquisição de complementação de prótese </w:t>
      </w:r>
      <w:proofErr w:type="spellStart"/>
      <w:r w:rsidR="00CA6745" w:rsidRPr="00CA6745">
        <w:rPr>
          <w:color w:val="000000" w:themeColor="text1"/>
          <w:sz w:val="22"/>
          <w:szCs w:val="22"/>
        </w:rPr>
        <w:t>endoesquelética</w:t>
      </w:r>
      <w:proofErr w:type="spellEnd"/>
      <w:r w:rsidR="00CA6745" w:rsidRPr="00CA6745">
        <w:rPr>
          <w:color w:val="000000" w:themeColor="text1"/>
          <w:sz w:val="22"/>
          <w:szCs w:val="22"/>
        </w:rPr>
        <w:t xml:space="preserve"> </w:t>
      </w:r>
      <w:proofErr w:type="spellStart"/>
      <w:r w:rsidR="00CA6745" w:rsidRPr="00CA6745">
        <w:rPr>
          <w:color w:val="000000" w:themeColor="text1"/>
          <w:sz w:val="22"/>
          <w:szCs w:val="22"/>
        </w:rPr>
        <w:t>transfem</w:t>
      </w:r>
      <w:r w:rsidR="00CA6745">
        <w:rPr>
          <w:color w:val="000000" w:themeColor="text1"/>
          <w:sz w:val="22"/>
          <w:szCs w:val="22"/>
        </w:rPr>
        <w:t>ural</w:t>
      </w:r>
      <w:proofErr w:type="spellEnd"/>
      <w:r w:rsidR="00CA6745">
        <w:rPr>
          <w:color w:val="000000" w:themeColor="text1"/>
          <w:sz w:val="22"/>
          <w:szCs w:val="22"/>
        </w:rPr>
        <w:t xml:space="preserve"> de joelho para o paciente R</w:t>
      </w:r>
      <w:r w:rsidR="00CA6745" w:rsidRPr="00CA6745">
        <w:rPr>
          <w:color w:val="000000" w:themeColor="text1"/>
          <w:sz w:val="22"/>
          <w:szCs w:val="22"/>
        </w:rPr>
        <w:t xml:space="preserve">oberto </w:t>
      </w:r>
      <w:r w:rsidR="00CA6745">
        <w:rPr>
          <w:color w:val="000000" w:themeColor="text1"/>
          <w:sz w:val="22"/>
          <w:szCs w:val="22"/>
        </w:rPr>
        <w:t>R</w:t>
      </w:r>
      <w:r w:rsidR="00CA6745" w:rsidRPr="00CA6745">
        <w:rPr>
          <w:color w:val="000000" w:themeColor="text1"/>
          <w:sz w:val="22"/>
          <w:szCs w:val="22"/>
        </w:rPr>
        <w:t xml:space="preserve">abelo dos </w:t>
      </w:r>
      <w:r w:rsidR="00CA6745">
        <w:rPr>
          <w:color w:val="000000" w:themeColor="text1"/>
          <w:sz w:val="22"/>
          <w:szCs w:val="22"/>
        </w:rPr>
        <w:t>S</w:t>
      </w:r>
      <w:r w:rsidR="00CA6745" w:rsidRPr="00CA6745">
        <w:rPr>
          <w:color w:val="000000" w:themeColor="text1"/>
          <w:sz w:val="22"/>
          <w:szCs w:val="22"/>
        </w:rPr>
        <w:t>antos</w:t>
      </w:r>
    </w:p>
    <w:p w:rsidR="00CA6745" w:rsidRPr="000D3AA9" w:rsidRDefault="00CA6745" w:rsidP="009C2EE0">
      <w:pPr>
        <w:pStyle w:val="Default"/>
        <w:jc w:val="both"/>
        <w:rPr>
          <w:bCs/>
          <w:sz w:val="22"/>
          <w:szCs w:val="22"/>
        </w:rPr>
      </w:pPr>
    </w:p>
    <w:p w:rsidR="00CD42D8" w:rsidRPr="000D3AA9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D3AA9">
        <w:rPr>
          <w:rFonts w:ascii="Arial" w:hAnsi="Arial" w:cs="Arial"/>
          <w:bCs/>
          <w:color w:val="000000"/>
          <w:sz w:val="22"/>
          <w:szCs w:val="22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CD42D8" w:rsidRPr="000D3AA9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D3AA9">
        <w:rPr>
          <w:rFonts w:ascii="Arial" w:hAnsi="Arial" w:cs="Arial"/>
          <w:bCs/>
          <w:color w:val="000000"/>
          <w:sz w:val="22"/>
          <w:szCs w:val="22"/>
        </w:rPr>
        <w:t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formalidades prescritas na norma jurídica aplicável à espécie.</w:t>
      </w:r>
    </w:p>
    <w:p w:rsidR="00ED4BF4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total para realização da contratação </w:t>
      </w:r>
      <w:r w:rsidR="00F84257">
        <w:rPr>
          <w:rFonts w:ascii="Arial" w:hAnsi="Arial" w:cs="Arial"/>
          <w:sz w:val="22"/>
          <w:szCs w:val="22"/>
        </w:rPr>
        <w:t xml:space="preserve">é de </w:t>
      </w:r>
      <w:r w:rsidR="00DD56F9" w:rsidRPr="00DD56F9">
        <w:rPr>
          <w:rFonts w:ascii="Arial" w:hAnsi="Arial" w:cs="Arial"/>
          <w:b/>
          <w:sz w:val="22"/>
          <w:szCs w:val="22"/>
        </w:rPr>
        <w:t>R$ 1</w:t>
      </w:r>
      <w:r w:rsidR="00F77E77">
        <w:rPr>
          <w:rFonts w:ascii="Arial" w:hAnsi="Arial" w:cs="Arial"/>
          <w:b/>
          <w:sz w:val="22"/>
          <w:szCs w:val="22"/>
        </w:rPr>
        <w:t>6</w:t>
      </w:r>
      <w:r w:rsidR="00DD56F9" w:rsidRPr="00DD56F9">
        <w:rPr>
          <w:rFonts w:ascii="Arial" w:hAnsi="Arial" w:cs="Arial"/>
          <w:b/>
          <w:sz w:val="22"/>
          <w:szCs w:val="22"/>
        </w:rPr>
        <w:t>.</w:t>
      </w:r>
      <w:r w:rsidR="00F77E77">
        <w:rPr>
          <w:rFonts w:ascii="Arial" w:hAnsi="Arial" w:cs="Arial"/>
          <w:b/>
          <w:sz w:val="22"/>
          <w:szCs w:val="22"/>
        </w:rPr>
        <w:t>0</w:t>
      </w:r>
      <w:r w:rsidR="00DD56F9" w:rsidRPr="00DD56F9">
        <w:rPr>
          <w:rFonts w:ascii="Arial" w:hAnsi="Arial" w:cs="Arial"/>
          <w:b/>
          <w:sz w:val="22"/>
          <w:szCs w:val="22"/>
        </w:rPr>
        <w:t xml:space="preserve">00,00 (dezessete mil reais), </w:t>
      </w:r>
      <w:r w:rsidR="00DD56F9" w:rsidRPr="00DD56F9">
        <w:rPr>
          <w:rFonts w:ascii="Arial" w:hAnsi="Arial" w:cs="Arial"/>
          <w:sz w:val="22"/>
          <w:szCs w:val="22"/>
        </w:rPr>
        <w:t>ofertados pela empresa</w:t>
      </w:r>
      <w:r w:rsidR="00DD56F9" w:rsidRPr="00DD56F9">
        <w:rPr>
          <w:rFonts w:ascii="Arial" w:hAnsi="Arial" w:cs="Arial"/>
          <w:b/>
          <w:sz w:val="22"/>
          <w:szCs w:val="22"/>
        </w:rPr>
        <w:t xml:space="preserve"> IPO MINAS – COMÉRCIO VAREJISTA DE PRÓTESES E ÓRTESES LTDA</w:t>
      </w:r>
      <w:r w:rsidR="00DD56F9" w:rsidRPr="00DD56F9">
        <w:rPr>
          <w:rFonts w:ascii="Arial" w:hAnsi="Arial" w:cs="Arial"/>
          <w:sz w:val="22"/>
          <w:szCs w:val="22"/>
        </w:rPr>
        <w:t>, pessoa jurídica de direito privado, inscrita no CNPJ: 27.133.378/0001-10, sediada na Rua Grão Mongol, nº 502, bairro Carmo, Belo Horizonte, Minas Gerais, CEP: 30.310-010</w:t>
      </w:r>
      <w:r w:rsidR="00ED4BF4" w:rsidRPr="00ED4BF4">
        <w:rPr>
          <w:rFonts w:ascii="Arial" w:hAnsi="Arial" w:cs="Arial"/>
          <w:sz w:val="22"/>
          <w:szCs w:val="22"/>
        </w:rPr>
        <w:t>.</w:t>
      </w:r>
    </w:p>
    <w:p w:rsidR="001C474A" w:rsidRPr="000D3AA9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1C474A" w:rsidRPr="000D3AA9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C84848" w:rsidRPr="000D3AA9" w:rsidRDefault="00C84848" w:rsidP="008E3318">
      <w:pPr>
        <w:ind w:left="2268" w:firstLine="851"/>
        <w:jc w:val="both"/>
        <w:rPr>
          <w:rFonts w:ascii="Arial" w:hAnsi="Arial" w:cs="Arial"/>
          <w:i/>
          <w:sz w:val="22"/>
          <w:szCs w:val="22"/>
        </w:rPr>
      </w:pPr>
    </w:p>
    <w:p w:rsidR="008E331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Art. 1º Os valores estabelecidos nos incisos I e II do caput do art. 23 da Lei nº 8.666, de 21 de junho de 1993, ficam atualizados nos seguintes termos:</w:t>
      </w:r>
    </w:p>
    <w:p w:rsidR="008E3318" w:rsidRPr="000D3AA9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I - ...</w:t>
      </w:r>
    </w:p>
    <w:p w:rsidR="008E331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II - para compras e serv</w:t>
      </w:r>
      <w:r w:rsidR="008E3318" w:rsidRPr="000D3AA9">
        <w:rPr>
          <w:rFonts w:ascii="Arial" w:hAnsi="Arial" w:cs="Arial"/>
          <w:i/>
          <w:sz w:val="22"/>
          <w:szCs w:val="22"/>
        </w:rPr>
        <w:t>iços não incluídos no inciso I:</w:t>
      </w:r>
    </w:p>
    <w:p w:rsidR="008E331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a) na modalidade convite - até R$ 176.000,00 (cento e setenta e seis mil reais);</w:t>
      </w:r>
    </w:p>
    <w:p w:rsidR="00C8484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...</w:t>
      </w:r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lastRenderedPageBreak/>
        <w:t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 Veja:</w:t>
      </w:r>
    </w:p>
    <w:p w:rsidR="008E3318" w:rsidRPr="000D3AA9" w:rsidRDefault="008E3318" w:rsidP="008E331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:rsidR="00C84848" w:rsidRPr="000D3AA9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C84848" w:rsidRPr="000D3AA9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7" w:anchor="art24ii" w:history="1">
        <w:r w:rsidRPr="000D3AA9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(Redação dada pela Lei nº 9.648, de 1998)</w:t>
        </w:r>
      </w:hyperlink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640C8" w:rsidRPr="000D3AA9" w:rsidRDefault="00B62412" w:rsidP="00CC74CB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Há de se destacar ainda a natureza da contratação, que busca fornecedor para </w:t>
      </w:r>
      <w:r w:rsidR="00441B50">
        <w:rPr>
          <w:rFonts w:ascii="Arial" w:hAnsi="Arial" w:cs="Arial"/>
          <w:sz w:val="22"/>
          <w:szCs w:val="22"/>
        </w:rPr>
        <w:t xml:space="preserve">aquisição de </w:t>
      </w:r>
      <w:r w:rsidR="00753E3B">
        <w:rPr>
          <w:rFonts w:ascii="Arial" w:hAnsi="Arial" w:cs="Arial"/>
          <w:sz w:val="22"/>
          <w:szCs w:val="22"/>
        </w:rPr>
        <w:t xml:space="preserve">complementação de </w:t>
      </w:r>
      <w:r w:rsidR="00441B50">
        <w:rPr>
          <w:rFonts w:ascii="Arial" w:hAnsi="Arial" w:cs="Arial"/>
          <w:sz w:val="22"/>
          <w:szCs w:val="22"/>
        </w:rPr>
        <w:t xml:space="preserve">prótese </w:t>
      </w:r>
      <w:r w:rsidR="000F7562">
        <w:rPr>
          <w:rFonts w:ascii="Arial" w:hAnsi="Arial" w:cs="Arial"/>
          <w:sz w:val="22"/>
          <w:szCs w:val="22"/>
        </w:rPr>
        <w:t>em favor de paciente que não possui condições financeiras para a</w:t>
      </w:r>
      <w:r w:rsidR="007322EF">
        <w:rPr>
          <w:rFonts w:ascii="Arial" w:hAnsi="Arial" w:cs="Arial"/>
          <w:sz w:val="22"/>
          <w:szCs w:val="22"/>
        </w:rPr>
        <w:t xml:space="preserve">rcar </w:t>
      </w:r>
      <w:r w:rsidR="00611AD5">
        <w:rPr>
          <w:rFonts w:ascii="Arial" w:hAnsi="Arial" w:cs="Arial"/>
          <w:sz w:val="22"/>
          <w:szCs w:val="22"/>
        </w:rPr>
        <w:t>com os custos necessários</w:t>
      </w:r>
      <w:r w:rsidR="00BE5C86">
        <w:rPr>
          <w:rFonts w:ascii="Arial" w:hAnsi="Arial" w:cs="Arial"/>
          <w:sz w:val="22"/>
          <w:szCs w:val="22"/>
        </w:rPr>
        <w:t>. O paciente</w:t>
      </w:r>
      <w:r w:rsidR="00753E3B">
        <w:rPr>
          <w:rFonts w:ascii="Arial" w:hAnsi="Arial" w:cs="Arial"/>
          <w:sz w:val="22"/>
          <w:szCs w:val="22"/>
        </w:rPr>
        <w:t xml:space="preserve"> </w:t>
      </w:r>
      <w:r w:rsidR="00611AD5">
        <w:rPr>
          <w:rFonts w:ascii="Arial" w:hAnsi="Arial" w:cs="Arial"/>
          <w:sz w:val="22"/>
          <w:szCs w:val="22"/>
        </w:rPr>
        <w:t>já</w:t>
      </w:r>
      <w:r w:rsidR="00BE5C86">
        <w:rPr>
          <w:rFonts w:ascii="Arial" w:hAnsi="Arial" w:cs="Arial"/>
          <w:sz w:val="22"/>
          <w:szCs w:val="22"/>
        </w:rPr>
        <w:t xml:space="preserve"> foi</w:t>
      </w:r>
      <w:r w:rsidR="00611AD5">
        <w:rPr>
          <w:rFonts w:ascii="Arial" w:hAnsi="Arial" w:cs="Arial"/>
          <w:sz w:val="22"/>
          <w:szCs w:val="22"/>
        </w:rPr>
        <w:t xml:space="preserve"> atendido em outra oportunidade </w:t>
      </w:r>
      <w:r w:rsidR="00753E3B">
        <w:rPr>
          <w:rFonts w:ascii="Arial" w:hAnsi="Arial" w:cs="Arial"/>
          <w:sz w:val="22"/>
          <w:szCs w:val="22"/>
        </w:rPr>
        <w:t>pelo Município, em procedimento licitatório</w:t>
      </w:r>
      <w:r w:rsidR="00611AD5">
        <w:rPr>
          <w:rFonts w:ascii="Arial" w:hAnsi="Arial" w:cs="Arial"/>
          <w:sz w:val="22"/>
          <w:szCs w:val="22"/>
        </w:rPr>
        <w:t xml:space="preserve"> anterior</w:t>
      </w:r>
      <w:r w:rsidR="00753E3B">
        <w:rPr>
          <w:rFonts w:ascii="Arial" w:hAnsi="Arial" w:cs="Arial"/>
          <w:sz w:val="22"/>
          <w:szCs w:val="22"/>
        </w:rPr>
        <w:t>, mas que teve sua situação de saúde</w:t>
      </w:r>
      <w:r w:rsidR="00BE5C86">
        <w:rPr>
          <w:rFonts w:ascii="Arial" w:hAnsi="Arial" w:cs="Arial"/>
          <w:sz w:val="22"/>
          <w:szCs w:val="22"/>
        </w:rPr>
        <w:t xml:space="preserve"> posteriormente</w:t>
      </w:r>
      <w:r w:rsidR="00753E3B">
        <w:rPr>
          <w:rFonts w:ascii="Arial" w:hAnsi="Arial" w:cs="Arial"/>
          <w:sz w:val="22"/>
          <w:szCs w:val="22"/>
        </w:rPr>
        <w:t xml:space="preserve"> agravada </w:t>
      </w:r>
      <w:r w:rsidR="00611AD5">
        <w:rPr>
          <w:rFonts w:ascii="Arial" w:hAnsi="Arial" w:cs="Arial"/>
          <w:sz w:val="22"/>
          <w:szCs w:val="22"/>
        </w:rPr>
        <w:t>sendo necessária a complementação da prótese</w:t>
      </w:r>
      <w:r w:rsidR="00BE5C86">
        <w:rPr>
          <w:rFonts w:ascii="Arial" w:hAnsi="Arial" w:cs="Arial"/>
          <w:sz w:val="22"/>
          <w:szCs w:val="22"/>
        </w:rPr>
        <w:t xml:space="preserve"> já adquirida, de modo a</w:t>
      </w:r>
      <w:r w:rsidR="00611AD5">
        <w:rPr>
          <w:rFonts w:ascii="Arial" w:hAnsi="Arial" w:cs="Arial"/>
          <w:sz w:val="22"/>
          <w:szCs w:val="22"/>
        </w:rPr>
        <w:t xml:space="preserve"> </w:t>
      </w:r>
      <w:r w:rsidR="008E7852">
        <w:rPr>
          <w:rFonts w:ascii="Arial" w:hAnsi="Arial" w:cs="Arial"/>
          <w:sz w:val="22"/>
          <w:szCs w:val="22"/>
        </w:rPr>
        <w:t>manter sua qualidade de vida.</w:t>
      </w:r>
      <w:r w:rsidR="00CC74CB">
        <w:rPr>
          <w:rFonts w:ascii="Arial" w:hAnsi="Arial" w:cs="Arial"/>
          <w:sz w:val="22"/>
          <w:szCs w:val="22"/>
        </w:rPr>
        <w:t xml:space="preserve"> </w:t>
      </w:r>
      <w:r w:rsidR="0037316F" w:rsidRPr="000D3AA9">
        <w:rPr>
          <w:rFonts w:ascii="Arial" w:hAnsi="Arial" w:cs="Arial"/>
          <w:sz w:val="22"/>
          <w:szCs w:val="22"/>
        </w:rPr>
        <w:t>Ressalta-se ainda que</w:t>
      </w:r>
      <w:r w:rsidR="001C5D7C" w:rsidRPr="000D3AA9">
        <w:rPr>
          <w:rFonts w:ascii="Arial" w:hAnsi="Arial" w:cs="Arial"/>
          <w:sz w:val="22"/>
          <w:szCs w:val="22"/>
        </w:rPr>
        <w:t xml:space="preserve"> a Administração</w:t>
      </w:r>
      <w:r w:rsidR="006D4057" w:rsidRPr="000D3AA9">
        <w:rPr>
          <w:rFonts w:ascii="Arial" w:hAnsi="Arial" w:cs="Arial"/>
          <w:sz w:val="22"/>
          <w:szCs w:val="22"/>
        </w:rPr>
        <w:t xml:space="preserve"> atualmente </w:t>
      </w:r>
      <w:r w:rsidR="0037316F" w:rsidRPr="000D3AA9">
        <w:rPr>
          <w:rFonts w:ascii="Arial" w:hAnsi="Arial" w:cs="Arial"/>
          <w:sz w:val="22"/>
          <w:szCs w:val="22"/>
        </w:rPr>
        <w:t xml:space="preserve">não </w:t>
      </w:r>
      <w:proofErr w:type="gramStart"/>
      <w:r w:rsidR="0037316F" w:rsidRPr="000D3AA9">
        <w:rPr>
          <w:rFonts w:ascii="Arial" w:hAnsi="Arial" w:cs="Arial"/>
          <w:sz w:val="22"/>
          <w:szCs w:val="22"/>
        </w:rPr>
        <w:t>possui</w:t>
      </w:r>
      <w:proofErr w:type="gramEnd"/>
      <w:r w:rsidR="001C5D7C" w:rsidRPr="000D3AA9">
        <w:rPr>
          <w:rFonts w:ascii="Arial" w:hAnsi="Arial" w:cs="Arial"/>
          <w:sz w:val="22"/>
          <w:szCs w:val="22"/>
        </w:rPr>
        <w:t xml:space="preserve"> </w:t>
      </w:r>
      <w:r w:rsidR="00985586">
        <w:rPr>
          <w:rFonts w:ascii="Arial" w:hAnsi="Arial" w:cs="Arial"/>
          <w:sz w:val="22"/>
          <w:szCs w:val="22"/>
        </w:rPr>
        <w:t xml:space="preserve">estrutura e </w:t>
      </w:r>
      <w:r w:rsidR="001C5D7C" w:rsidRPr="000D3AA9">
        <w:rPr>
          <w:rFonts w:ascii="Arial" w:hAnsi="Arial" w:cs="Arial"/>
          <w:sz w:val="22"/>
          <w:szCs w:val="22"/>
        </w:rPr>
        <w:t xml:space="preserve">servidor com habilitação e capacidade específica para </w:t>
      </w:r>
      <w:r w:rsidR="0037316F" w:rsidRPr="000D3AA9">
        <w:rPr>
          <w:rFonts w:ascii="Arial" w:hAnsi="Arial" w:cs="Arial"/>
          <w:sz w:val="22"/>
          <w:szCs w:val="22"/>
        </w:rPr>
        <w:t>a realização dos serviços objeto desta contratação.</w:t>
      </w:r>
    </w:p>
    <w:p w:rsidR="00CD42D8" w:rsidRPr="000D3AA9" w:rsidRDefault="00CD42D8" w:rsidP="00CD42D8">
      <w:pPr>
        <w:pStyle w:val="Default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0D3AA9">
        <w:rPr>
          <w:color w:val="000000" w:themeColor="text1"/>
          <w:sz w:val="22"/>
          <w:szCs w:val="22"/>
        </w:rPr>
        <w:t xml:space="preserve">Neste ponto surge a ponderação de buscar formas legais para atender às expectativas de contratação sem ferir a Lei de Licitações, sem premir a competitividade e considerando a urgência em manter determinados serviços que são indispensáveis à Administração. </w:t>
      </w:r>
    </w:p>
    <w:p w:rsidR="00CD42D8" w:rsidRPr="000D3AA9" w:rsidRDefault="00CD42D8" w:rsidP="00CD42D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Nas palavras do Doutor Marçal </w:t>
      </w:r>
      <w:proofErr w:type="spellStart"/>
      <w:r w:rsidRPr="000D3AA9">
        <w:rPr>
          <w:rFonts w:ascii="Arial" w:hAnsi="Arial" w:cs="Arial"/>
          <w:sz w:val="22"/>
          <w:szCs w:val="22"/>
        </w:rPr>
        <w:t>Justen</w:t>
      </w:r>
      <w:proofErr w:type="spellEnd"/>
      <w:r w:rsidRPr="000D3AA9">
        <w:rPr>
          <w:rFonts w:ascii="Arial" w:hAnsi="Arial" w:cs="Arial"/>
          <w:sz w:val="22"/>
          <w:szCs w:val="22"/>
        </w:rPr>
        <w:t xml:space="preserve"> Filho (2004, p. 236):</w:t>
      </w:r>
    </w:p>
    <w:p w:rsidR="008E3318" w:rsidRPr="000D3AA9" w:rsidRDefault="008E331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8484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 pequena relevância econômica da contratação não justifica gastos com uma 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</w:t>
      </w:r>
    </w:p>
    <w:p w:rsidR="008E3318" w:rsidRPr="000D3AA9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8E3318" w:rsidRPr="000D3AA9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Destaca-se que realizar uma licitação no presente caso iria com certeza onerar os serviços, demandando tempo, gastos de pessoal e materiais, entre outros, indo de encontro à celeridade e economia que está sendo feita com a presente dispensa, destacando-se o valor total a ser contratado.</w:t>
      </w:r>
    </w:p>
    <w:p w:rsidR="005D0D47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Nota-se que o custo econômico para a realização de um procedimento licitatório é superior, neste caso, ao benefício dela extraído, de modo que a pequena relevância econômica não justifica a realização de um procedimento licitatório ordinário. </w:t>
      </w:r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 Adem</w:t>
      </w:r>
      <w:r w:rsidR="00D105E1" w:rsidRPr="000D3AA9">
        <w:rPr>
          <w:rFonts w:ascii="Arial" w:hAnsi="Arial" w:cs="Arial"/>
          <w:sz w:val="22"/>
          <w:szCs w:val="22"/>
        </w:rPr>
        <w:t>ais, o valor da contratação está</w:t>
      </w:r>
      <w:r w:rsidRPr="000D3AA9">
        <w:rPr>
          <w:rFonts w:ascii="Arial" w:hAnsi="Arial" w:cs="Arial"/>
          <w:sz w:val="22"/>
          <w:szCs w:val="22"/>
        </w:rPr>
        <w:t xml:space="preserve"> dentro do limite previsto em lei, buscando atender com a realização da presente contratação, aos princípios da legalidade, economicidade, celeridade e eficiência do serviço público. Restando, nos termos da lei, dispensada a licitação.</w:t>
      </w:r>
    </w:p>
    <w:p w:rsidR="001C474A" w:rsidRPr="004A382E" w:rsidRDefault="001C474A" w:rsidP="008E331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lastRenderedPageBreak/>
        <w:t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</w:t>
      </w:r>
      <w:r w:rsidRPr="004A382E">
        <w:rPr>
          <w:rFonts w:ascii="Arial" w:hAnsi="Arial" w:cs="Arial"/>
          <w:color w:val="000000" w:themeColor="text1"/>
          <w:sz w:val="22"/>
          <w:szCs w:val="22"/>
        </w:rPr>
        <w:t>a ratificação e demais considerações que por ventura se fizerem necessárias, considerando ainda que a empresa apresentou regularidade fiscal e financeira devidamente atualizada, no tocante a:</w:t>
      </w:r>
    </w:p>
    <w:p w:rsidR="001C474A" w:rsidRPr="004A382E" w:rsidRDefault="005D0D47" w:rsidP="0030545C">
      <w:pPr>
        <w:pStyle w:val="Default"/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4A382E">
        <w:rPr>
          <w:i/>
          <w:color w:val="000000" w:themeColor="text1"/>
          <w:sz w:val="22"/>
          <w:szCs w:val="22"/>
        </w:rPr>
        <w:t>0</w:t>
      </w:r>
      <w:r w:rsidR="001C474A" w:rsidRPr="004A382E">
        <w:rPr>
          <w:i/>
          <w:color w:val="000000" w:themeColor="text1"/>
          <w:sz w:val="22"/>
          <w:szCs w:val="22"/>
        </w:rPr>
        <w:t>1) Prova de inscrição no CNPJ com atividade pertinente ao certame;</w:t>
      </w:r>
    </w:p>
    <w:p w:rsidR="001C474A" w:rsidRPr="004A382E" w:rsidRDefault="005D0D47" w:rsidP="0030545C">
      <w:pPr>
        <w:pStyle w:val="Default"/>
        <w:spacing w:line="276" w:lineRule="auto"/>
        <w:jc w:val="both"/>
        <w:rPr>
          <w:i/>
          <w:color w:val="000000" w:themeColor="text1"/>
          <w:sz w:val="22"/>
          <w:szCs w:val="22"/>
        </w:rPr>
      </w:pPr>
      <w:proofErr w:type="gramStart"/>
      <w:r w:rsidRPr="004A382E">
        <w:rPr>
          <w:i/>
          <w:color w:val="000000" w:themeColor="text1"/>
          <w:sz w:val="22"/>
          <w:szCs w:val="22"/>
        </w:rPr>
        <w:t>0</w:t>
      </w:r>
      <w:r w:rsidR="001C474A" w:rsidRPr="004A382E">
        <w:rPr>
          <w:i/>
          <w:color w:val="000000" w:themeColor="text1"/>
          <w:sz w:val="22"/>
          <w:szCs w:val="22"/>
        </w:rPr>
        <w:t>2)</w:t>
      </w:r>
      <w:proofErr w:type="gramEnd"/>
      <w:r w:rsidR="001C474A" w:rsidRPr="004A382E">
        <w:rPr>
          <w:i/>
          <w:color w:val="000000" w:themeColor="text1"/>
          <w:sz w:val="22"/>
          <w:szCs w:val="22"/>
        </w:rPr>
        <w:t xml:space="preserve"> </w:t>
      </w:r>
      <w:r w:rsidR="00F50EFD" w:rsidRPr="004A382E">
        <w:rPr>
          <w:i/>
          <w:color w:val="000000" w:themeColor="text1"/>
          <w:sz w:val="22"/>
          <w:szCs w:val="22"/>
        </w:rPr>
        <w:t xml:space="preserve">Comprovante de Inscrição </w:t>
      </w:r>
      <w:r w:rsidR="00CA2D09">
        <w:rPr>
          <w:i/>
          <w:color w:val="000000" w:themeColor="text1"/>
          <w:sz w:val="22"/>
          <w:szCs w:val="22"/>
        </w:rPr>
        <w:t>Estadual</w:t>
      </w:r>
    </w:p>
    <w:p w:rsidR="00F50EFD" w:rsidRPr="004A382E" w:rsidRDefault="005D0D47" w:rsidP="0030545C">
      <w:pPr>
        <w:pStyle w:val="Default"/>
        <w:spacing w:line="276" w:lineRule="auto"/>
        <w:jc w:val="both"/>
        <w:rPr>
          <w:i/>
          <w:color w:val="000000" w:themeColor="text1"/>
          <w:sz w:val="22"/>
          <w:szCs w:val="22"/>
        </w:rPr>
      </w:pPr>
      <w:proofErr w:type="gramStart"/>
      <w:r w:rsidRPr="004A382E">
        <w:rPr>
          <w:i/>
          <w:color w:val="000000" w:themeColor="text1"/>
          <w:sz w:val="22"/>
          <w:szCs w:val="22"/>
        </w:rPr>
        <w:t>0</w:t>
      </w:r>
      <w:r w:rsidR="001C474A" w:rsidRPr="004A382E">
        <w:rPr>
          <w:i/>
          <w:color w:val="000000" w:themeColor="text1"/>
          <w:sz w:val="22"/>
          <w:szCs w:val="22"/>
        </w:rPr>
        <w:t>3)</w:t>
      </w:r>
      <w:proofErr w:type="gramEnd"/>
      <w:r w:rsidR="001C474A" w:rsidRPr="004A382E">
        <w:rPr>
          <w:i/>
          <w:color w:val="000000" w:themeColor="text1"/>
          <w:sz w:val="22"/>
          <w:szCs w:val="22"/>
        </w:rPr>
        <w:t xml:space="preserve"> </w:t>
      </w:r>
      <w:r w:rsidR="00F50EFD" w:rsidRPr="004A382E">
        <w:rPr>
          <w:i/>
          <w:color w:val="000000" w:themeColor="text1"/>
          <w:sz w:val="22"/>
          <w:szCs w:val="22"/>
        </w:rPr>
        <w:t>Certidão de Tributos Federais;</w:t>
      </w:r>
    </w:p>
    <w:p w:rsidR="00F50EFD" w:rsidRPr="004A382E" w:rsidRDefault="005D0D47" w:rsidP="00F50EFD">
      <w:pPr>
        <w:pStyle w:val="Default"/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4A382E">
        <w:rPr>
          <w:i/>
          <w:color w:val="000000" w:themeColor="text1"/>
          <w:sz w:val="22"/>
          <w:szCs w:val="22"/>
        </w:rPr>
        <w:t>0</w:t>
      </w:r>
      <w:r w:rsidR="001C474A" w:rsidRPr="004A382E">
        <w:rPr>
          <w:i/>
          <w:color w:val="000000" w:themeColor="text1"/>
          <w:sz w:val="22"/>
          <w:szCs w:val="22"/>
        </w:rPr>
        <w:t xml:space="preserve">4) </w:t>
      </w:r>
      <w:r w:rsidR="00F50EFD" w:rsidRPr="004A382E">
        <w:rPr>
          <w:i/>
          <w:color w:val="000000" w:themeColor="text1"/>
          <w:sz w:val="22"/>
          <w:szCs w:val="22"/>
        </w:rPr>
        <w:t>Certidão de Tributos Estaduais;</w:t>
      </w:r>
    </w:p>
    <w:p w:rsidR="00F50EFD" w:rsidRPr="004A382E" w:rsidRDefault="005D0D47" w:rsidP="00F50EFD">
      <w:pPr>
        <w:pStyle w:val="Default"/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4A382E">
        <w:rPr>
          <w:i/>
          <w:color w:val="000000" w:themeColor="text1"/>
          <w:sz w:val="22"/>
          <w:szCs w:val="22"/>
        </w:rPr>
        <w:t>0</w:t>
      </w:r>
      <w:r w:rsidR="001C474A" w:rsidRPr="004A382E">
        <w:rPr>
          <w:i/>
          <w:color w:val="000000" w:themeColor="text1"/>
          <w:sz w:val="22"/>
          <w:szCs w:val="22"/>
        </w:rPr>
        <w:t xml:space="preserve">5) </w:t>
      </w:r>
      <w:r w:rsidR="00F50EFD" w:rsidRPr="004A382E">
        <w:rPr>
          <w:i/>
          <w:color w:val="000000" w:themeColor="text1"/>
          <w:sz w:val="22"/>
          <w:szCs w:val="22"/>
        </w:rPr>
        <w:t>Certidão de Tributos Municipais;</w:t>
      </w:r>
    </w:p>
    <w:p w:rsidR="00F50EFD" w:rsidRPr="004A382E" w:rsidRDefault="005D0D47" w:rsidP="0030545C">
      <w:pPr>
        <w:pStyle w:val="Default"/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4A382E">
        <w:rPr>
          <w:i/>
          <w:color w:val="000000" w:themeColor="text1"/>
          <w:sz w:val="22"/>
          <w:szCs w:val="22"/>
        </w:rPr>
        <w:t>0</w:t>
      </w:r>
      <w:r w:rsidR="001C474A" w:rsidRPr="004A382E">
        <w:rPr>
          <w:i/>
          <w:color w:val="000000" w:themeColor="text1"/>
          <w:sz w:val="22"/>
          <w:szCs w:val="22"/>
        </w:rPr>
        <w:t>6) Certi</w:t>
      </w:r>
      <w:r w:rsidR="00F50EFD" w:rsidRPr="004A382E">
        <w:rPr>
          <w:i/>
          <w:color w:val="000000" w:themeColor="text1"/>
          <w:sz w:val="22"/>
          <w:szCs w:val="22"/>
        </w:rPr>
        <w:t>ficado de Regularidade do</w:t>
      </w:r>
      <w:r w:rsidR="001C474A" w:rsidRPr="004A382E">
        <w:rPr>
          <w:i/>
          <w:color w:val="000000" w:themeColor="text1"/>
          <w:sz w:val="22"/>
          <w:szCs w:val="22"/>
        </w:rPr>
        <w:t xml:space="preserve"> </w:t>
      </w:r>
      <w:r w:rsidR="00F50EFD" w:rsidRPr="004A382E">
        <w:rPr>
          <w:i/>
          <w:color w:val="000000" w:themeColor="text1"/>
          <w:sz w:val="22"/>
          <w:szCs w:val="22"/>
        </w:rPr>
        <w:t>FGTS;</w:t>
      </w:r>
    </w:p>
    <w:p w:rsidR="001C474A" w:rsidRPr="004A382E" w:rsidRDefault="005D0D47" w:rsidP="0030545C">
      <w:pPr>
        <w:pStyle w:val="Default"/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4A382E">
        <w:rPr>
          <w:i/>
          <w:color w:val="000000" w:themeColor="text1"/>
          <w:sz w:val="22"/>
          <w:szCs w:val="22"/>
        </w:rPr>
        <w:t>0</w:t>
      </w:r>
      <w:r w:rsidR="00F50EFD" w:rsidRPr="004A382E">
        <w:rPr>
          <w:i/>
          <w:color w:val="000000" w:themeColor="text1"/>
          <w:sz w:val="22"/>
          <w:szCs w:val="22"/>
        </w:rPr>
        <w:t>7) Certidão Trabalhista;</w:t>
      </w:r>
    </w:p>
    <w:p w:rsidR="00F50EFD" w:rsidRPr="004A382E" w:rsidRDefault="005D0D47" w:rsidP="00F50EFD">
      <w:pPr>
        <w:pStyle w:val="Default"/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4A382E">
        <w:rPr>
          <w:i/>
          <w:color w:val="000000" w:themeColor="text1"/>
          <w:sz w:val="22"/>
          <w:szCs w:val="22"/>
        </w:rPr>
        <w:t>0</w:t>
      </w:r>
      <w:r w:rsidR="001C474A" w:rsidRPr="004A382E">
        <w:rPr>
          <w:i/>
          <w:color w:val="000000" w:themeColor="text1"/>
          <w:sz w:val="22"/>
          <w:szCs w:val="22"/>
        </w:rPr>
        <w:t xml:space="preserve">8) </w:t>
      </w:r>
      <w:r w:rsidR="00F50EFD" w:rsidRPr="004A382E">
        <w:rPr>
          <w:i/>
          <w:color w:val="000000" w:themeColor="text1"/>
          <w:sz w:val="22"/>
          <w:szCs w:val="22"/>
        </w:rPr>
        <w:t>CPF e RG do representante da empresa;</w:t>
      </w:r>
    </w:p>
    <w:p w:rsidR="00F50EFD" w:rsidRPr="004A382E" w:rsidRDefault="00F50EFD" w:rsidP="0030545C">
      <w:pPr>
        <w:pStyle w:val="Default"/>
        <w:spacing w:line="276" w:lineRule="auto"/>
        <w:jc w:val="both"/>
        <w:rPr>
          <w:i/>
          <w:color w:val="000000" w:themeColor="text1"/>
          <w:sz w:val="22"/>
          <w:szCs w:val="22"/>
        </w:rPr>
      </w:pPr>
      <w:proofErr w:type="gramStart"/>
      <w:r w:rsidRPr="004A382E">
        <w:rPr>
          <w:i/>
          <w:color w:val="000000" w:themeColor="text1"/>
          <w:sz w:val="22"/>
          <w:szCs w:val="22"/>
        </w:rPr>
        <w:t>09)</w:t>
      </w:r>
      <w:proofErr w:type="gramEnd"/>
      <w:r w:rsidRPr="004A382E">
        <w:rPr>
          <w:i/>
          <w:color w:val="000000" w:themeColor="text1"/>
          <w:sz w:val="22"/>
          <w:szCs w:val="22"/>
        </w:rPr>
        <w:t xml:space="preserve"> </w:t>
      </w:r>
      <w:r w:rsidR="00CA2D09">
        <w:rPr>
          <w:i/>
          <w:color w:val="000000" w:themeColor="text1"/>
          <w:sz w:val="22"/>
          <w:szCs w:val="22"/>
        </w:rPr>
        <w:t>Contrato Social</w:t>
      </w:r>
      <w:r w:rsidRPr="004A382E">
        <w:rPr>
          <w:i/>
          <w:color w:val="000000" w:themeColor="text1"/>
          <w:sz w:val="22"/>
          <w:szCs w:val="22"/>
        </w:rPr>
        <w:t>;</w:t>
      </w:r>
    </w:p>
    <w:p w:rsidR="001C474A" w:rsidRPr="004A382E" w:rsidRDefault="00F50EFD" w:rsidP="0030545C">
      <w:pPr>
        <w:pStyle w:val="Default"/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4A382E">
        <w:rPr>
          <w:i/>
          <w:color w:val="000000" w:themeColor="text1"/>
          <w:sz w:val="22"/>
          <w:szCs w:val="22"/>
        </w:rPr>
        <w:t>10</w:t>
      </w:r>
      <w:r w:rsidR="001C474A" w:rsidRPr="004A382E">
        <w:rPr>
          <w:i/>
          <w:color w:val="000000" w:themeColor="text1"/>
          <w:sz w:val="22"/>
          <w:szCs w:val="22"/>
        </w:rPr>
        <w:t xml:space="preserve">) Certidão </w:t>
      </w:r>
      <w:r w:rsidRPr="004A382E">
        <w:rPr>
          <w:i/>
          <w:color w:val="000000" w:themeColor="text1"/>
          <w:sz w:val="22"/>
          <w:szCs w:val="22"/>
        </w:rPr>
        <w:t>Cível de Falência e concordata</w:t>
      </w:r>
      <w:r w:rsidR="001C474A" w:rsidRPr="004A382E">
        <w:rPr>
          <w:i/>
          <w:color w:val="000000" w:themeColor="text1"/>
          <w:sz w:val="22"/>
          <w:szCs w:val="22"/>
        </w:rPr>
        <w:t>;</w:t>
      </w:r>
    </w:p>
    <w:p w:rsidR="00EA6738" w:rsidRPr="004A382E" w:rsidRDefault="00EA6738" w:rsidP="0030545C">
      <w:pPr>
        <w:pStyle w:val="Default"/>
        <w:spacing w:line="276" w:lineRule="auto"/>
        <w:jc w:val="both"/>
        <w:rPr>
          <w:i/>
          <w:color w:val="000000" w:themeColor="text1"/>
          <w:sz w:val="22"/>
          <w:szCs w:val="22"/>
        </w:rPr>
      </w:pPr>
      <w:proofErr w:type="gramStart"/>
      <w:r w:rsidRPr="004A382E">
        <w:rPr>
          <w:i/>
          <w:color w:val="000000" w:themeColor="text1"/>
          <w:sz w:val="22"/>
          <w:szCs w:val="22"/>
        </w:rPr>
        <w:t>11)</w:t>
      </w:r>
      <w:proofErr w:type="gramEnd"/>
      <w:r w:rsidRPr="004A382E">
        <w:rPr>
          <w:i/>
          <w:color w:val="000000" w:themeColor="text1"/>
          <w:sz w:val="22"/>
          <w:szCs w:val="22"/>
        </w:rPr>
        <w:t xml:space="preserve"> Certidão de </w:t>
      </w:r>
      <w:bookmarkStart w:id="3" w:name="_GoBack"/>
      <w:bookmarkEnd w:id="3"/>
      <w:r w:rsidRPr="004A382E">
        <w:rPr>
          <w:i/>
          <w:color w:val="000000" w:themeColor="text1"/>
          <w:sz w:val="22"/>
          <w:szCs w:val="22"/>
        </w:rPr>
        <w:t xml:space="preserve">Pessoa Jurídica </w:t>
      </w:r>
      <w:r w:rsidR="00D21582" w:rsidRPr="004A382E">
        <w:rPr>
          <w:i/>
          <w:color w:val="000000" w:themeColor="text1"/>
          <w:sz w:val="22"/>
          <w:szCs w:val="22"/>
        </w:rPr>
        <w:t>TCU(Tribunal de Contas da União)</w:t>
      </w:r>
    </w:p>
    <w:p w:rsidR="00F50EFD" w:rsidRPr="000D3AA9" w:rsidRDefault="00F50EFD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</w:p>
    <w:p w:rsidR="001C474A" w:rsidRPr="004A382E" w:rsidRDefault="001C474A" w:rsidP="008E331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Nestes termos reconhece a Comissão de Licitações a realização do presente Processo de Dispensa, </w:t>
      </w:r>
      <w:r w:rsidRPr="004A382E">
        <w:rPr>
          <w:rFonts w:ascii="Arial" w:hAnsi="Arial" w:cs="Arial"/>
          <w:color w:val="000000" w:themeColor="text1"/>
          <w:sz w:val="22"/>
          <w:szCs w:val="22"/>
        </w:rPr>
        <w:t>pugnando pela ratificação e assinatura dos contratos com a referida empresa.</w:t>
      </w:r>
    </w:p>
    <w:p w:rsidR="00D21582" w:rsidRPr="004A382E" w:rsidRDefault="00D21582" w:rsidP="008E331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C474A" w:rsidRPr="004A382E" w:rsidRDefault="008E0D11" w:rsidP="008E3318">
      <w:pPr>
        <w:spacing w:line="360" w:lineRule="auto"/>
        <w:ind w:firstLine="851"/>
        <w:rPr>
          <w:rFonts w:ascii="Arial" w:hAnsi="Arial" w:cs="Arial"/>
          <w:color w:val="000000" w:themeColor="text1"/>
          <w:sz w:val="22"/>
          <w:szCs w:val="22"/>
        </w:rPr>
      </w:pPr>
      <w:r w:rsidRPr="004A382E">
        <w:rPr>
          <w:rFonts w:ascii="Arial" w:hAnsi="Arial" w:cs="Arial"/>
          <w:color w:val="000000" w:themeColor="text1"/>
          <w:sz w:val="22"/>
          <w:szCs w:val="22"/>
        </w:rPr>
        <w:t xml:space="preserve">Desterro do Melo, </w:t>
      </w:r>
      <w:r w:rsidR="00EA6738" w:rsidRPr="004A382E">
        <w:rPr>
          <w:rFonts w:ascii="Arial" w:hAnsi="Arial" w:cs="Arial"/>
          <w:color w:val="000000" w:themeColor="text1"/>
          <w:sz w:val="22"/>
          <w:szCs w:val="22"/>
        </w:rPr>
        <w:t>2</w:t>
      </w:r>
      <w:r w:rsidR="004A382E" w:rsidRPr="004A382E">
        <w:rPr>
          <w:rFonts w:ascii="Arial" w:hAnsi="Arial" w:cs="Arial"/>
          <w:color w:val="000000" w:themeColor="text1"/>
          <w:sz w:val="22"/>
          <w:szCs w:val="22"/>
        </w:rPr>
        <w:t>1</w:t>
      </w:r>
      <w:r w:rsidR="001C474A" w:rsidRPr="004A382E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4A382E" w:rsidRPr="004A382E">
        <w:rPr>
          <w:rFonts w:ascii="Arial" w:hAnsi="Arial" w:cs="Arial"/>
          <w:color w:val="000000" w:themeColor="text1"/>
          <w:sz w:val="22"/>
          <w:szCs w:val="22"/>
        </w:rPr>
        <w:t>dezembro</w:t>
      </w:r>
      <w:r w:rsidR="001C474A" w:rsidRPr="004A382E">
        <w:rPr>
          <w:rFonts w:ascii="Arial" w:hAnsi="Arial" w:cs="Arial"/>
          <w:color w:val="000000" w:themeColor="text1"/>
          <w:sz w:val="22"/>
          <w:szCs w:val="22"/>
        </w:rPr>
        <w:t xml:space="preserve"> de 202</w:t>
      </w:r>
      <w:r w:rsidRPr="004A382E">
        <w:rPr>
          <w:rFonts w:ascii="Arial" w:hAnsi="Arial" w:cs="Arial"/>
          <w:color w:val="000000" w:themeColor="text1"/>
          <w:sz w:val="22"/>
          <w:szCs w:val="22"/>
        </w:rPr>
        <w:t>1</w:t>
      </w:r>
      <w:r w:rsidR="001C474A" w:rsidRPr="004A382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C474A" w:rsidRPr="000D3AA9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Simone Simplício Coelho</w:t>
      </w: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Presidente da Comissão de Licitações</w:t>
      </w: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0D3AA9">
        <w:rPr>
          <w:rFonts w:ascii="Arial" w:hAnsi="Arial" w:cs="Arial"/>
          <w:sz w:val="22"/>
          <w:szCs w:val="22"/>
        </w:rPr>
        <w:t>Bertolin</w:t>
      </w:r>
      <w:proofErr w:type="spellEnd"/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Silvânia da Silva Lima</w:t>
      </w: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Membro da Comissão de Licitações </w:t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Membro da Comissão de Licitações</w:t>
      </w:r>
    </w:p>
    <w:p w:rsidR="001C474A" w:rsidRPr="000D3AA9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sectPr w:rsidR="001C474A" w:rsidRPr="000D3AA9" w:rsidSect="0020329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50A" w:rsidRDefault="0029450A">
      <w:r>
        <w:separator/>
      </w:r>
    </w:p>
  </w:endnote>
  <w:endnote w:type="continuationSeparator" w:id="0">
    <w:p w:rsidR="0029450A" w:rsidRDefault="0029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20329E" w:rsidRPr="00BF0635" w:rsidRDefault="001C474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50A" w:rsidRDefault="0029450A">
      <w:r>
        <w:separator/>
      </w:r>
    </w:p>
  </w:footnote>
  <w:footnote w:type="continuationSeparator" w:id="0">
    <w:p w:rsidR="0029450A" w:rsidRDefault="00294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221C4"/>
    <w:rsid w:val="000609D8"/>
    <w:rsid w:val="000A1DD9"/>
    <w:rsid w:val="000C7491"/>
    <w:rsid w:val="000D3AA9"/>
    <w:rsid w:val="000F69E3"/>
    <w:rsid w:val="000F7562"/>
    <w:rsid w:val="0010051A"/>
    <w:rsid w:val="001007C7"/>
    <w:rsid w:val="0013240B"/>
    <w:rsid w:val="001632A3"/>
    <w:rsid w:val="0019381E"/>
    <w:rsid w:val="001A61B1"/>
    <w:rsid w:val="001A6D49"/>
    <w:rsid w:val="001C474A"/>
    <w:rsid w:val="001C5D7C"/>
    <w:rsid w:val="002159B5"/>
    <w:rsid w:val="00244C19"/>
    <w:rsid w:val="00264C3F"/>
    <w:rsid w:val="0029450A"/>
    <w:rsid w:val="002D73B6"/>
    <w:rsid w:val="002F69A2"/>
    <w:rsid w:val="0030339A"/>
    <w:rsid w:val="0030545C"/>
    <w:rsid w:val="00306457"/>
    <w:rsid w:val="003457C0"/>
    <w:rsid w:val="0037316F"/>
    <w:rsid w:val="003C4682"/>
    <w:rsid w:val="003E26F6"/>
    <w:rsid w:val="003F4633"/>
    <w:rsid w:val="00432AA8"/>
    <w:rsid w:val="00441B50"/>
    <w:rsid w:val="00461105"/>
    <w:rsid w:val="004635F5"/>
    <w:rsid w:val="00496EAF"/>
    <w:rsid w:val="004A382E"/>
    <w:rsid w:val="004A4ABA"/>
    <w:rsid w:val="004F0FCB"/>
    <w:rsid w:val="0051498D"/>
    <w:rsid w:val="0053619B"/>
    <w:rsid w:val="005A5F32"/>
    <w:rsid w:val="005D0D47"/>
    <w:rsid w:val="005E2ABD"/>
    <w:rsid w:val="00611AD5"/>
    <w:rsid w:val="006354A6"/>
    <w:rsid w:val="00641DB8"/>
    <w:rsid w:val="00655F1E"/>
    <w:rsid w:val="00660479"/>
    <w:rsid w:val="00663573"/>
    <w:rsid w:val="0067432E"/>
    <w:rsid w:val="006805DE"/>
    <w:rsid w:val="006C0385"/>
    <w:rsid w:val="006D4057"/>
    <w:rsid w:val="006D6671"/>
    <w:rsid w:val="007322EF"/>
    <w:rsid w:val="00740AD7"/>
    <w:rsid w:val="00753E3B"/>
    <w:rsid w:val="0079077D"/>
    <w:rsid w:val="007B2249"/>
    <w:rsid w:val="007C7A56"/>
    <w:rsid w:val="008477D2"/>
    <w:rsid w:val="00864C9D"/>
    <w:rsid w:val="00885F5B"/>
    <w:rsid w:val="008C1207"/>
    <w:rsid w:val="008E0D11"/>
    <w:rsid w:val="008E3318"/>
    <w:rsid w:val="008E7852"/>
    <w:rsid w:val="00956A9E"/>
    <w:rsid w:val="00985586"/>
    <w:rsid w:val="00996A5D"/>
    <w:rsid w:val="009C2EE0"/>
    <w:rsid w:val="009E7AAE"/>
    <w:rsid w:val="00A0608B"/>
    <w:rsid w:val="00AC3BDE"/>
    <w:rsid w:val="00B4369D"/>
    <w:rsid w:val="00B552CA"/>
    <w:rsid w:val="00B62412"/>
    <w:rsid w:val="00BE5C86"/>
    <w:rsid w:val="00C15B32"/>
    <w:rsid w:val="00C640C8"/>
    <w:rsid w:val="00C84848"/>
    <w:rsid w:val="00CA04AC"/>
    <w:rsid w:val="00CA1A9C"/>
    <w:rsid w:val="00CA2D09"/>
    <w:rsid w:val="00CA6745"/>
    <w:rsid w:val="00CC74CB"/>
    <w:rsid w:val="00CD42D8"/>
    <w:rsid w:val="00D105E1"/>
    <w:rsid w:val="00D114ED"/>
    <w:rsid w:val="00D13605"/>
    <w:rsid w:val="00D21582"/>
    <w:rsid w:val="00D42DAA"/>
    <w:rsid w:val="00D52C80"/>
    <w:rsid w:val="00D56B2D"/>
    <w:rsid w:val="00D93777"/>
    <w:rsid w:val="00DA00A2"/>
    <w:rsid w:val="00DB0EC3"/>
    <w:rsid w:val="00DB393B"/>
    <w:rsid w:val="00DB7009"/>
    <w:rsid w:val="00DD0048"/>
    <w:rsid w:val="00DD56F9"/>
    <w:rsid w:val="00DD7687"/>
    <w:rsid w:val="00E95977"/>
    <w:rsid w:val="00EA6738"/>
    <w:rsid w:val="00ED4BF4"/>
    <w:rsid w:val="00EE6640"/>
    <w:rsid w:val="00F50EFD"/>
    <w:rsid w:val="00F65215"/>
    <w:rsid w:val="00F77E77"/>
    <w:rsid w:val="00F8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1095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101</cp:revision>
  <cp:lastPrinted>2021-12-22T16:43:00Z</cp:lastPrinted>
  <dcterms:created xsi:type="dcterms:W3CDTF">2020-01-13T16:59:00Z</dcterms:created>
  <dcterms:modified xsi:type="dcterms:W3CDTF">2021-12-22T16:44:00Z</dcterms:modified>
</cp:coreProperties>
</file>