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04727B">
        <w:rPr>
          <w:rFonts w:ascii="Arial" w:hAnsi="Arial" w:cs="Arial"/>
          <w:b/>
          <w:bCs/>
          <w:color w:val="000000"/>
          <w:sz w:val="22"/>
          <w:szCs w:val="22"/>
        </w:rPr>
        <w:t>Nº 01</w:t>
      </w:r>
      <w:r w:rsidR="000D0580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04727B">
        <w:rPr>
          <w:rFonts w:ascii="Arial" w:hAnsi="Arial" w:cs="Arial"/>
          <w:b/>
          <w:bCs/>
          <w:color w:val="000000"/>
          <w:sz w:val="22"/>
          <w:szCs w:val="22"/>
        </w:rPr>
        <w:t>00</w:t>
      </w:r>
      <w:r w:rsidR="000D0580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E4140D" w:rsidRPr="00E4140D" w:rsidRDefault="00D5670F" w:rsidP="00E4140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0D0580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0D0580" w:rsidRPr="000D0580">
        <w:rPr>
          <w:rFonts w:ascii="Arial" w:hAnsi="Arial" w:cs="Arial"/>
          <w:b/>
          <w:bCs/>
          <w:color w:val="000000"/>
          <w:sz w:val="22"/>
          <w:szCs w:val="22"/>
        </w:rPr>
        <w:t xml:space="preserve">anutenção preventiva e corretiva da iluminação pública – ativos da </w:t>
      </w:r>
      <w:proofErr w:type="spellStart"/>
      <w:proofErr w:type="gramStart"/>
      <w:r w:rsidR="000D0580" w:rsidRPr="000D0580">
        <w:rPr>
          <w:rFonts w:ascii="Arial" w:hAnsi="Arial" w:cs="Arial"/>
          <w:b/>
          <w:bCs/>
          <w:color w:val="000000"/>
          <w:sz w:val="22"/>
          <w:szCs w:val="22"/>
        </w:rPr>
        <w:t>cemig</w:t>
      </w:r>
      <w:proofErr w:type="spellEnd"/>
      <w:proofErr w:type="gramEnd"/>
      <w:r w:rsidR="000D0580" w:rsidRPr="000D0580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DE361F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0D0580" w:rsidRPr="000D0580">
        <w:rPr>
          <w:rFonts w:ascii="Arial" w:hAnsi="Arial" w:cs="Arial"/>
          <w:b/>
          <w:bCs/>
          <w:color w:val="000000"/>
          <w:sz w:val="22"/>
          <w:szCs w:val="22"/>
        </w:rPr>
        <w:t>ncluindo fornecimento de materiais</w:t>
      </w:r>
      <w:r w:rsidR="000D058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45362E" w:rsidRDefault="00D233DB" w:rsidP="00D233D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</w:t>
      </w:r>
      <w:proofErr w:type="gramStart"/>
      <w:r w:rsidR="0045362E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="0045362E">
        <w:rPr>
          <w:rFonts w:ascii="Arial" w:hAnsi="Arial" w:cs="Arial"/>
          <w:bCs/>
          <w:color w:val="000000"/>
          <w:sz w:val="22"/>
          <w:szCs w:val="22"/>
        </w:rPr>
        <w:t xml:space="preserve"> contratação de empresa para a realização de manutenção preventiva e corretiva </w:t>
      </w:r>
      <w:r w:rsidR="006E0838">
        <w:rPr>
          <w:rFonts w:ascii="Arial" w:hAnsi="Arial" w:cs="Arial"/>
          <w:bCs/>
          <w:color w:val="000000"/>
          <w:sz w:val="22"/>
          <w:szCs w:val="22"/>
        </w:rPr>
        <w:t>d</w:t>
      </w:r>
      <w:r w:rsidR="00404DB4">
        <w:rPr>
          <w:rFonts w:ascii="Arial" w:hAnsi="Arial" w:cs="Arial"/>
          <w:bCs/>
          <w:color w:val="000000"/>
          <w:sz w:val="22"/>
          <w:szCs w:val="22"/>
        </w:rPr>
        <w:t>os ativos transferidos pela Cemig à Administração Pública Munic</w:t>
      </w:r>
      <w:r w:rsidR="009B07DD">
        <w:rPr>
          <w:rFonts w:ascii="Arial" w:hAnsi="Arial" w:cs="Arial"/>
          <w:bCs/>
          <w:color w:val="000000"/>
          <w:sz w:val="22"/>
          <w:szCs w:val="22"/>
        </w:rPr>
        <w:t>ipal, notadamente a manutenção dos pontos de iluminação, hoje em lâmpadas de LED. O serviço objeto da licitação envolve manutenção diária, preventiva e corretiva, além do fornecimento do material necess</w:t>
      </w:r>
      <w:r w:rsidR="00200DEE">
        <w:rPr>
          <w:rFonts w:ascii="Arial" w:hAnsi="Arial" w:cs="Arial"/>
          <w:bCs/>
          <w:color w:val="000000"/>
          <w:sz w:val="22"/>
          <w:szCs w:val="22"/>
        </w:rPr>
        <w:t xml:space="preserve">ário à execução </w:t>
      </w:r>
      <w:r w:rsidR="0002064A">
        <w:rPr>
          <w:rFonts w:ascii="Arial" w:hAnsi="Arial" w:cs="Arial"/>
          <w:bCs/>
          <w:color w:val="000000"/>
          <w:sz w:val="22"/>
          <w:szCs w:val="22"/>
        </w:rPr>
        <w:t>do serviço.</w:t>
      </w:r>
      <w:r w:rsidR="00277A74">
        <w:rPr>
          <w:rFonts w:ascii="Arial" w:hAnsi="Arial" w:cs="Arial"/>
          <w:bCs/>
          <w:color w:val="000000"/>
          <w:sz w:val="22"/>
          <w:szCs w:val="22"/>
        </w:rPr>
        <w:t xml:space="preserve"> Situações que demandam presença rápida e rotineira no município. Não havendo vantagem na realização do pregão eletrônico.</w:t>
      </w:r>
      <w:bookmarkStart w:id="0" w:name="_GoBack"/>
      <w:bookmarkEnd w:id="0"/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04727B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04727B" w:rsidRPr="0004727B">
        <w:rPr>
          <w:rFonts w:ascii="Arial" w:hAnsi="Arial" w:cs="Arial"/>
          <w:sz w:val="22"/>
          <w:szCs w:val="22"/>
        </w:rPr>
        <w:t>04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04727B" w:rsidRPr="0004727B">
        <w:rPr>
          <w:rFonts w:ascii="Arial" w:hAnsi="Arial" w:cs="Arial"/>
          <w:sz w:val="22"/>
          <w:szCs w:val="22"/>
        </w:rPr>
        <w:t xml:space="preserve">fevereiro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A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A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2064A"/>
    <w:rsid w:val="0004727B"/>
    <w:rsid w:val="0007387D"/>
    <w:rsid w:val="000962A8"/>
    <w:rsid w:val="000C6971"/>
    <w:rsid w:val="000D0580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00DEE"/>
    <w:rsid w:val="00222EE6"/>
    <w:rsid w:val="00236F27"/>
    <w:rsid w:val="00242927"/>
    <w:rsid w:val="00252665"/>
    <w:rsid w:val="002533DA"/>
    <w:rsid w:val="00274307"/>
    <w:rsid w:val="00277A74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04DB4"/>
    <w:rsid w:val="0044637A"/>
    <w:rsid w:val="0045362E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838"/>
    <w:rsid w:val="006E0A6B"/>
    <w:rsid w:val="007044B4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B07DD"/>
    <w:rsid w:val="009D4EE7"/>
    <w:rsid w:val="00A0608B"/>
    <w:rsid w:val="00A117B7"/>
    <w:rsid w:val="00A31563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361F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63DC-20BA-4246-833F-211F1A3F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137</cp:revision>
  <cp:lastPrinted>2021-07-23T14:51:00Z</cp:lastPrinted>
  <dcterms:created xsi:type="dcterms:W3CDTF">2020-01-13T17:59:00Z</dcterms:created>
  <dcterms:modified xsi:type="dcterms:W3CDTF">2022-02-10T17:35:00Z</dcterms:modified>
</cp:coreProperties>
</file>