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704C3D" w:rsidRDefault="002F1FE8" w:rsidP="00FF479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4C3D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12CA8" w:rsidRPr="00704C3D" w:rsidRDefault="00412CA8" w:rsidP="00FF479A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04C3D">
        <w:rPr>
          <w:rFonts w:ascii="Arial" w:hAnsi="Arial" w:cs="Arial"/>
          <w:b/>
          <w:bCs/>
          <w:sz w:val="24"/>
          <w:szCs w:val="24"/>
          <w:u w:val="single"/>
        </w:rPr>
        <w:t>PROCESSO LICITATÓRIO Nº 0</w:t>
      </w:r>
      <w:r w:rsidR="00F90CDA" w:rsidRPr="00704C3D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DF02D9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704C3D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:rsidR="00412CA8" w:rsidRPr="00704C3D" w:rsidRDefault="000D6090" w:rsidP="00FF479A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04C3D">
        <w:rPr>
          <w:rFonts w:ascii="Arial" w:hAnsi="Arial" w:cs="Arial"/>
          <w:b/>
          <w:bCs/>
          <w:sz w:val="24"/>
          <w:szCs w:val="24"/>
          <w:u w:val="single"/>
        </w:rPr>
        <w:t>TOMADA DE PREÇOS Nº 00</w:t>
      </w:r>
      <w:r w:rsidR="00DF02D9">
        <w:rPr>
          <w:rFonts w:ascii="Arial" w:hAnsi="Arial" w:cs="Arial"/>
          <w:b/>
          <w:bCs/>
          <w:sz w:val="24"/>
          <w:szCs w:val="24"/>
          <w:u w:val="single"/>
        </w:rPr>
        <w:t>4</w:t>
      </w:r>
      <w:bookmarkStart w:id="0" w:name="_GoBack"/>
      <w:bookmarkEnd w:id="0"/>
      <w:r w:rsidR="00412CA8" w:rsidRPr="00704C3D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:rsidR="002F1FE8" w:rsidRPr="00704C3D" w:rsidRDefault="002F1FE8" w:rsidP="00FF479A">
      <w:pPr>
        <w:spacing w:line="360" w:lineRule="auto"/>
        <w:ind w:right="-196"/>
        <w:jc w:val="both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704C3D">
        <w:rPr>
          <w:rFonts w:ascii="Arial" w:hAnsi="Arial" w:cs="Arial"/>
          <w:sz w:val="24"/>
          <w:szCs w:val="24"/>
        </w:rPr>
        <w:t xml:space="preserve">Aos </w:t>
      </w:r>
      <w:r w:rsidR="000D6090" w:rsidRPr="00704C3D">
        <w:rPr>
          <w:rFonts w:ascii="Arial" w:hAnsi="Arial" w:cs="Arial"/>
          <w:sz w:val="24"/>
          <w:szCs w:val="24"/>
        </w:rPr>
        <w:t>vinte</w:t>
      </w:r>
      <w:r w:rsidR="0014487A" w:rsidRPr="00704C3D">
        <w:rPr>
          <w:rFonts w:ascii="Arial" w:hAnsi="Arial" w:cs="Arial"/>
          <w:sz w:val="24"/>
          <w:szCs w:val="24"/>
        </w:rPr>
        <w:t xml:space="preserve"> e sete</w:t>
      </w:r>
      <w:r w:rsidR="00B638B7" w:rsidRPr="00704C3D">
        <w:rPr>
          <w:rFonts w:ascii="Arial" w:hAnsi="Arial" w:cs="Arial"/>
          <w:sz w:val="24"/>
          <w:szCs w:val="24"/>
        </w:rPr>
        <w:t xml:space="preserve"> dias</w:t>
      </w:r>
      <w:r w:rsidRPr="00704C3D">
        <w:rPr>
          <w:rFonts w:ascii="Arial" w:hAnsi="Arial" w:cs="Arial"/>
          <w:sz w:val="24"/>
          <w:szCs w:val="24"/>
        </w:rPr>
        <w:t xml:space="preserve"> do mês de </w:t>
      </w:r>
      <w:r w:rsidR="00F90CDA" w:rsidRPr="00704C3D">
        <w:rPr>
          <w:rFonts w:ascii="Arial" w:hAnsi="Arial" w:cs="Arial"/>
          <w:sz w:val="24"/>
          <w:szCs w:val="24"/>
        </w:rPr>
        <w:t>junho</w:t>
      </w:r>
      <w:r w:rsidRPr="00704C3D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704C3D">
        <w:rPr>
          <w:rFonts w:ascii="Arial" w:hAnsi="Arial" w:cs="Arial"/>
          <w:sz w:val="24"/>
          <w:szCs w:val="24"/>
        </w:rPr>
        <w:t xml:space="preserve"> e </w:t>
      </w:r>
      <w:r w:rsidR="00B84EAE" w:rsidRPr="00704C3D">
        <w:rPr>
          <w:rFonts w:ascii="Arial" w:hAnsi="Arial" w:cs="Arial"/>
          <w:sz w:val="24"/>
          <w:szCs w:val="24"/>
        </w:rPr>
        <w:t>dois</w:t>
      </w:r>
      <w:r w:rsidRPr="00704C3D">
        <w:rPr>
          <w:rFonts w:ascii="Arial" w:hAnsi="Arial" w:cs="Arial"/>
          <w:sz w:val="24"/>
          <w:szCs w:val="24"/>
        </w:rPr>
        <w:t xml:space="preserve">, às </w:t>
      </w:r>
      <w:r w:rsidR="00F90CDA" w:rsidRPr="00704C3D">
        <w:rPr>
          <w:rFonts w:ascii="Arial" w:hAnsi="Arial" w:cs="Arial"/>
          <w:sz w:val="24"/>
          <w:szCs w:val="24"/>
        </w:rPr>
        <w:t>nove</w:t>
      </w:r>
      <w:r w:rsidRPr="00704C3D">
        <w:rPr>
          <w:rFonts w:ascii="Arial" w:hAnsi="Arial" w:cs="Arial"/>
          <w:sz w:val="24"/>
          <w:szCs w:val="24"/>
        </w:rPr>
        <w:t xml:space="preserve"> horas</w:t>
      </w:r>
      <w:r w:rsidR="00F90CDA" w:rsidRPr="00704C3D">
        <w:rPr>
          <w:rFonts w:ascii="Arial" w:hAnsi="Arial" w:cs="Arial"/>
          <w:sz w:val="24"/>
          <w:szCs w:val="24"/>
        </w:rPr>
        <w:t xml:space="preserve"> e trinta minutos</w:t>
      </w:r>
      <w:r w:rsidRPr="00704C3D">
        <w:rPr>
          <w:rFonts w:ascii="Arial" w:hAnsi="Arial" w:cs="Arial"/>
          <w:sz w:val="24"/>
          <w:szCs w:val="24"/>
        </w:rPr>
        <w:t xml:space="preserve">, no Centro Administrativo Prefeito João Benedito Amaral, situado na Av. Silvério Augusto de Melo, nº 158, Bairro Fábrica, Desterro do Melo, Minas Gerais, CEP: 36.210-000, no Setor de Compras e Licitações, </w:t>
      </w:r>
      <w:r w:rsidR="000D6090" w:rsidRPr="00704C3D">
        <w:rPr>
          <w:rFonts w:ascii="Arial" w:hAnsi="Arial" w:cs="Arial"/>
          <w:sz w:val="24"/>
          <w:szCs w:val="24"/>
        </w:rPr>
        <w:t xml:space="preserve">Comissão de Licitações </w:t>
      </w:r>
      <w:r w:rsidR="00B84EAE" w:rsidRPr="00704C3D">
        <w:rPr>
          <w:rFonts w:ascii="Arial" w:hAnsi="Arial" w:cs="Arial"/>
          <w:sz w:val="24"/>
          <w:szCs w:val="24"/>
        </w:rPr>
        <w:t xml:space="preserve">composta por </w:t>
      </w:r>
      <w:r w:rsidR="00E22BE7" w:rsidRPr="00704C3D">
        <w:rPr>
          <w:rFonts w:ascii="Arial" w:hAnsi="Arial" w:cs="Arial"/>
          <w:sz w:val="24"/>
          <w:szCs w:val="24"/>
        </w:rPr>
        <w:t>Silvânia da Silva Lima</w:t>
      </w:r>
      <w:r w:rsidR="00B84EAE" w:rsidRPr="00704C3D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704C3D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704C3D">
        <w:rPr>
          <w:rFonts w:ascii="Arial" w:hAnsi="Arial" w:cs="Arial"/>
          <w:sz w:val="24"/>
          <w:szCs w:val="24"/>
        </w:rPr>
        <w:t xml:space="preserve"> e </w:t>
      </w:r>
      <w:r w:rsidR="00890F48" w:rsidRPr="00704C3D">
        <w:rPr>
          <w:rFonts w:ascii="Arial" w:hAnsi="Arial" w:cs="Arial"/>
          <w:sz w:val="24"/>
          <w:szCs w:val="24"/>
        </w:rPr>
        <w:t>Simone Simplício Coelho</w:t>
      </w:r>
      <w:r w:rsidR="00B84EAE" w:rsidRPr="00704C3D">
        <w:rPr>
          <w:rFonts w:ascii="Arial" w:hAnsi="Arial" w:cs="Arial"/>
          <w:sz w:val="24"/>
          <w:szCs w:val="24"/>
        </w:rPr>
        <w:t xml:space="preserve">, conforme </w:t>
      </w:r>
      <w:r w:rsidR="00E04100" w:rsidRPr="00704C3D">
        <w:rPr>
          <w:rFonts w:ascii="Arial" w:hAnsi="Arial" w:cs="Arial"/>
          <w:sz w:val="24"/>
          <w:szCs w:val="24"/>
        </w:rPr>
        <w:t>portaria 4705/2022,</w:t>
      </w:r>
      <w:r w:rsidR="00B84EAE" w:rsidRPr="00704C3D">
        <w:rPr>
          <w:rFonts w:ascii="Arial" w:hAnsi="Arial" w:cs="Arial"/>
          <w:sz w:val="24"/>
          <w:szCs w:val="24"/>
        </w:rPr>
        <w:t xml:space="preserve"> em atendimento às disposições contidas na Lei Federal 8.666/93, Lei Federal 10.520/02, Lei Complementar 123/2</w:t>
      </w:r>
      <w:r w:rsidR="000D6090" w:rsidRPr="00704C3D">
        <w:rPr>
          <w:rFonts w:ascii="Arial" w:hAnsi="Arial" w:cs="Arial"/>
          <w:sz w:val="24"/>
          <w:szCs w:val="24"/>
        </w:rPr>
        <w:t>006, Lei Complementar 147/2014</w:t>
      </w:r>
      <w:r w:rsidR="00B84EAE" w:rsidRPr="00704C3D">
        <w:rPr>
          <w:rFonts w:ascii="Arial" w:hAnsi="Arial" w:cs="Arial"/>
          <w:sz w:val="24"/>
          <w:szCs w:val="24"/>
        </w:rPr>
        <w:t xml:space="preserve">, procederam </w:t>
      </w:r>
      <w:proofErr w:type="gramStart"/>
      <w:r w:rsidR="00B84EAE" w:rsidRPr="00704C3D">
        <w:rPr>
          <w:rFonts w:ascii="Arial" w:hAnsi="Arial" w:cs="Arial"/>
          <w:sz w:val="24"/>
          <w:szCs w:val="24"/>
        </w:rPr>
        <w:t>a</w:t>
      </w:r>
      <w:proofErr w:type="gramEnd"/>
      <w:r w:rsidR="00B84EAE" w:rsidRPr="00704C3D">
        <w:rPr>
          <w:rFonts w:ascii="Arial" w:hAnsi="Arial" w:cs="Arial"/>
          <w:sz w:val="24"/>
          <w:szCs w:val="24"/>
        </w:rPr>
        <w:t xml:space="preserve"> realiza</w:t>
      </w:r>
      <w:r w:rsidR="000D6090" w:rsidRPr="00704C3D">
        <w:rPr>
          <w:rFonts w:ascii="Arial" w:hAnsi="Arial" w:cs="Arial"/>
          <w:sz w:val="24"/>
          <w:szCs w:val="24"/>
        </w:rPr>
        <w:t xml:space="preserve">ção da Sessão Pública relativa à Tomada de Preços </w:t>
      </w:r>
      <w:r w:rsidR="00802C58" w:rsidRPr="00704C3D">
        <w:rPr>
          <w:rFonts w:ascii="Arial" w:hAnsi="Arial" w:cs="Arial"/>
          <w:sz w:val="24"/>
          <w:szCs w:val="24"/>
        </w:rPr>
        <w:t>nº 0</w:t>
      </w:r>
      <w:r w:rsidR="000D6090" w:rsidRPr="00704C3D">
        <w:rPr>
          <w:rFonts w:ascii="Arial" w:hAnsi="Arial" w:cs="Arial"/>
          <w:sz w:val="24"/>
          <w:szCs w:val="24"/>
        </w:rPr>
        <w:t>0</w:t>
      </w:r>
      <w:r w:rsidR="0014487A" w:rsidRPr="00704C3D">
        <w:rPr>
          <w:rFonts w:ascii="Arial" w:hAnsi="Arial" w:cs="Arial"/>
          <w:sz w:val="24"/>
          <w:szCs w:val="24"/>
        </w:rPr>
        <w:t>4</w:t>
      </w:r>
      <w:r w:rsidR="00B84EAE" w:rsidRPr="00704C3D">
        <w:rPr>
          <w:rFonts w:ascii="Arial" w:hAnsi="Arial" w:cs="Arial"/>
          <w:sz w:val="24"/>
          <w:szCs w:val="24"/>
        </w:rPr>
        <w:t>/2022,</w:t>
      </w:r>
      <w:r w:rsidR="00CA3A70" w:rsidRPr="00704C3D">
        <w:rPr>
          <w:rFonts w:ascii="Arial" w:hAnsi="Arial" w:cs="Arial"/>
          <w:sz w:val="24"/>
          <w:szCs w:val="24"/>
        </w:rPr>
        <w:t xml:space="preserve"> </w:t>
      </w:r>
      <w:r w:rsidR="00B84EAE" w:rsidRPr="00704C3D">
        <w:rPr>
          <w:rFonts w:ascii="Arial" w:hAnsi="Arial" w:cs="Arial"/>
          <w:sz w:val="24"/>
          <w:szCs w:val="24"/>
        </w:rPr>
        <w:t>referent</w:t>
      </w:r>
      <w:r w:rsidR="000D6090" w:rsidRPr="00704C3D">
        <w:rPr>
          <w:rFonts w:ascii="Arial" w:hAnsi="Arial" w:cs="Arial"/>
          <w:sz w:val="24"/>
          <w:szCs w:val="24"/>
        </w:rPr>
        <w:t>e ao Processo Licitatório nº. 0</w:t>
      </w:r>
      <w:r w:rsidR="00A53B2B" w:rsidRPr="00704C3D">
        <w:rPr>
          <w:rFonts w:ascii="Arial" w:hAnsi="Arial" w:cs="Arial"/>
          <w:sz w:val="24"/>
          <w:szCs w:val="24"/>
        </w:rPr>
        <w:t>4</w:t>
      </w:r>
      <w:r w:rsidR="0014487A" w:rsidRPr="00704C3D">
        <w:rPr>
          <w:rFonts w:ascii="Arial" w:hAnsi="Arial" w:cs="Arial"/>
          <w:sz w:val="24"/>
          <w:szCs w:val="24"/>
        </w:rPr>
        <w:t>3</w:t>
      </w:r>
      <w:r w:rsidR="008564A9" w:rsidRPr="00704C3D">
        <w:rPr>
          <w:rFonts w:ascii="Arial" w:hAnsi="Arial" w:cs="Arial"/>
          <w:sz w:val="24"/>
          <w:szCs w:val="24"/>
        </w:rPr>
        <w:t xml:space="preserve">/2022 </w:t>
      </w:r>
      <w:r w:rsidR="00B84EAE" w:rsidRPr="00704C3D">
        <w:rPr>
          <w:rFonts w:ascii="Arial" w:hAnsi="Arial" w:cs="Arial"/>
          <w:sz w:val="24"/>
          <w:szCs w:val="24"/>
        </w:rPr>
        <w:t xml:space="preserve">cujo objeto é a </w:t>
      </w:r>
      <w:r w:rsidR="00EF7A75" w:rsidRPr="00704C3D">
        <w:rPr>
          <w:rFonts w:ascii="Arial" w:eastAsia="Calibri" w:hAnsi="Arial" w:cs="Arial"/>
          <w:b/>
          <w:i/>
          <w:sz w:val="24"/>
          <w:szCs w:val="24"/>
          <w:lang w:eastAsia="en-US"/>
        </w:rPr>
        <w:t>CONSTRUÇÃO DE QUADRA DE AREIA PARA FUTEBOL, VÔLEI E PETECA NA RUA RANDOLFO AMARAL, NOS TERMOS DO CONVÊNIO DE SAÍDA Nº 1481000130/2020/SEDESE, CELEBRADO COM O ESTADO DE MINAS GERAIS POR INTERMÉDIO DA SECRETARIA DE ESTADO DE DESENVOLVIMENTO SOCIAL</w:t>
      </w:r>
      <w:r w:rsidR="007D3991" w:rsidRPr="00704C3D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 </w:t>
      </w:r>
      <w:r w:rsidR="002A5988" w:rsidRPr="00704C3D">
        <w:rPr>
          <w:rFonts w:ascii="Arial" w:hAnsi="Arial" w:cs="Arial"/>
          <w:sz w:val="24"/>
          <w:szCs w:val="24"/>
        </w:rPr>
        <w:t>de acordo com projetos arquitetônicos, memoriais descritivos, planilhas e cronogramas constantes nos Anexos e nos arquivos do edital.  Nesta data e horário, procedeu-se à abertura da Sessão Pública, fazendo a abertura da documentação para Habilitação e Proposta da</w:t>
      </w:r>
      <w:r w:rsidR="00A719F1" w:rsidRPr="00704C3D">
        <w:rPr>
          <w:rFonts w:ascii="Arial" w:hAnsi="Arial" w:cs="Arial"/>
          <w:sz w:val="24"/>
          <w:szCs w:val="24"/>
        </w:rPr>
        <w:t xml:space="preserve">s empresas </w:t>
      </w:r>
      <w:r w:rsidR="002A5988" w:rsidRPr="00704C3D">
        <w:rPr>
          <w:rFonts w:ascii="Arial" w:hAnsi="Arial" w:cs="Arial"/>
          <w:sz w:val="24"/>
          <w:szCs w:val="24"/>
        </w:rPr>
        <w:t>cadastrada</w:t>
      </w:r>
      <w:r w:rsidR="00A719F1" w:rsidRPr="00704C3D">
        <w:rPr>
          <w:rFonts w:ascii="Arial" w:hAnsi="Arial" w:cs="Arial"/>
          <w:sz w:val="24"/>
          <w:szCs w:val="24"/>
        </w:rPr>
        <w:t>s</w:t>
      </w:r>
      <w:r w:rsidR="002A5988" w:rsidRPr="00704C3D">
        <w:rPr>
          <w:rFonts w:ascii="Arial" w:hAnsi="Arial" w:cs="Arial"/>
          <w:sz w:val="24"/>
          <w:szCs w:val="24"/>
        </w:rPr>
        <w:t xml:space="preserve"> anteriormente</w:t>
      </w:r>
      <w:r w:rsidR="006509CC" w:rsidRPr="00704C3D">
        <w:rPr>
          <w:rFonts w:ascii="Arial" w:hAnsi="Arial" w:cs="Arial"/>
          <w:sz w:val="24"/>
          <w:szCs w:val="24"/>
        </w:rPr>
        <w:t xml:space="preserve"> que se apresentaram.</w:t>
      </w:r>
      <w:r w:rsidR="00B97A98" w:rsidRPr="00704C3D">
        <w:rPr>
          <w:rFonts w:ascii="Arial" w:hAnsi="Arial" w:cs="Arial"/>
          <w:sz w:val="24"/>
          <w:szCs w:val="24"/>
        </w:rPr>
        <w:t xml:space="preserve"> </w:t>
      </w:r>
      <w:r w:rsidR="000D6090" w:rsidRPr="00704C3D">
        <w:rPr>
          <w:rFonts w:ascii="Arial" w:hAnsi="Arial" w:cs="Arial"/>
          <w:bCs/>
          <w:sz w:val="24"/>
          <w:szCs w:val="24"/>
        </w:rPr>
        <w:t xml:space="preserve">Iniciados os trabalhos, considerou-se a ampla publicidade dada ao certame, comprovando-se por documentação acostada ao processo que houve publicação no Órgão Oficial do Município em </w:t>
      </w:r>
      <w:proofErr w:type="gramStart"/>
      <w:r w:rsidR="000D6090" w:rsidRPr="00704C3D">
        <w:rPr>
          <w:rFonts w:ascii="Arial" w:hAnsi="Arial" w:cs="Arial"/>
          <w:bCs/>
          <w:sz w:val="24"/>
          <w:szCs w:val="24"/>
        </w:rPr>
        <w:t>https</w:t>
      </w:r>
      <w:proofErr w:type="gramEnd"/>
      <w:r w:rsidR="000D6090" w:rsidRPr="00704C3D">
        <w:rPr>
          <w:rFonts w:ascii="Arial" w:hAnsi="Arial" w:cs="Arial"/>
          <w:bCs/>
          <w:sz w:val="24"/>
          <w:szCs w:val="24"/>
        </w:rPr>
        <w:t xml:space="preserve">://desterrodomelo.mg.gov.br/lis_diario.php, e no Diário Oficinal da </w:t>
      </w:r>
      <w:r w:rsidR="002766CF" w:rsidRPr="00704C3D">
        <w:rPr>
          <w:rFonts w:ascii="Arial" w:hAnsi="Arial" w:cs="Arial"/>
          <w:bCs/>
          <w:sz w:val="24"/>
          <w:szCs w:val="24"/>
        </w:rPr>
        <w:t>Estado de Minas Gerais,</w:t>
      </w:r>
      <w:r w:rsidR="000D6090" w:rsidRPr="00704C3D">
        <w:rPr>
          <w:rFonts w:ascii="Arial" w:hAnsi="Arial" w:cs="Arial"/>
          <w:bCs/>
          <w:sz w:val="24"/>
          <w:szCs w:val="24"/>
        </w:rPr>
        <w:t xml:space="preserve"> além da disponibilização de publicação, do edital, planilhas, projetos e demais documentos relacionados no site do Município, na aba Licitações em </w:t>
      </w:r>
      <w:r w:rsidR="00B97A98" w:rsidRPr="00704C3D">
        <w:rPr>
          <w:rFonts w:ascii="Arial" w:hAnsi="Arial" w:cs="Arial"/>
          <w:bCs/>
          <w:sz w:val="24"/>
          <w:szCs w:val="24"/>
        </w:rPr>
        <w:t>https://www.desterrodomelo.mg.gov.br/licitacao.php?</w:t>
      </w:r>
      <w:proofErr w:type="gramStart"/>
      <w:r w:rsidR="00B97A98" w:rsidRPr="00704C3D">
        <w:rPr>
          <w:rFonts w:ascii="Arial" w:hAnsi="Arial" w:cs="Arial"/>
          <w:bCs/>
          <w:sz w:val="24"/>
          <w:szCs w:val="24"/>
        </w:rPr>
        <w:t>id</w:t>
      </w:r>
      <w:proofErr w:type="gramEnd"/>
      <w:r w:rsidR="00B97A98" w:rsidRPr="00704C3D">
        <w:rPr>
          <w:rFonts w:ascii="Arial" w:hAnsi="Arial" w:cs="Arial"/>
          <w:bCs/>
          <w:sz w:val="24"/>
          <w:szCs w:val="24"/>
        </w:rPr>
        <w:t>=397</w:t>
      </w:r>
      <w:r w:rsidR="000D6090" w:rsidRPr="00704C3D">
        <w:rPr>
          <w:rFonts w:ascii="Arial" w:hAnsi="Arial" w:cs="Arial"/>
          <w:bCs/>
          <w:sz w:val="24"/>
          <w:szCs w:val="24"/>
        </w:rPr>
        <w:t xml:space="preserve">. </w:t>
      </w:r>
      <w:r w:rsidR="00B97A98" w:rsidRPr="00704C3D">
        <w:rPr>
          <w:rFonts w:ascii="Arial" w:hAnsi="Arial" w:cs="Arial"/>
          <w:bCs/>
          <w:sz w:val="24"/>
          <w:szCs w:val="24"/>
        </w:rPr>
        <w:t>Apesar da</w:t>
      </w:r>
      <w:r w:rsidR="002A5988" w:rsidRPr="00704C3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A5988" w:rsidRPr="00704C3D">
        <w:rPr>
          <w:rFonts w:ascii="Arial" w:hAnsi="Arial" w:cs="Arial"/>
          <w:sz w:val="24"/>
          <w:szCs w:val="24"/>
        </w:rPr>
        <w:t>a</w:t>
      </w:r>
      <w:proofErr w:type="gramEnd"/>
      <w:r w:rsidR="002A5988" w:rsidRPr="00704C3D">
        <w:rPr>
          <w:rFonts w:ascii="Arial" w:hAnsi="Arial" w:cs="Arial"/>
          <w:sz w:val="24"/>
          <w:szCs w:val="24"/>
        </w:rPr>
        <w:t xml:space="preserve"> </w:t>
      </w:r>
      <w:r w:rsidR="000D6090" w:rsidRPr="00704C3D">
        <w:rPr>
          <w:rFonts w:ascii="Arial" w:hAnsi="Arial" w:cs="Arial"/>
          <w:bCs/>
          <w:sz w:val="24"/>
          <w:szCs w:val="24"/>
        </w:rPr>
        <w:t xml:space="preserve">ampla publicidade concedida ao certame cadastrou-se previamente </w:t>
      </w:r>
      <w:r w:rsidR="003A7DBF" w:rsidRPr="00704C3D">
        <w:rPr>
          <w:rFonts w:ascii="Arial" w:hAnsi="Arial" w:cs="Arial"/>
          <w:bCs/>
          <w:sz w:val="24"/>
          <w:szCs w:val="24"/>
        </w:rPr>
        <w:t xml:space="preserve">apenas </w:t>
      </w:r>
      <w:r w:rsidR="00B97A98" w:rsidRPr="00704C3D">
        <w:rPr>
          <w:rFonts w:ascii="Arial" w:hAnsi="Arial" w:cs="Arial"/>
          <w:bCs/>
          <w:sz w:val="24"/>
          <w:szCs w:val="24"/>
        </w:rPr>
        <w:t>duas</w:t>
      </w:r>
      <w:r w:rsidR="002766CF" w:rsidRPr="00704C3D">
        <w:rPr>
          <w:rFonts w:ascii="Arial" w:hAnsi="Arial" w:cs="Arial"/>
          <w:bCs/>
          <w:sz w:val="24"/>
          <w:szCs w:val="24"/>
        </w:rPr>
        <w:t xml:space="preserve"> empresa</w:t>
      </w:r>
      <w:r w:rsidR="00B97A98" w:rsidRPr="00704C3D">
        <w:rPr>
          <w:rFonts w:ascii="Arial" w:hAnsi="Arial" w:cs="Arial"/>
          <w:bCs/>
          <w:sz w:val="24"/>
          <w:szCs w:val="24"/>
        </w:rPr>
        <w:t>s</w:t>
      </w:r>
      <w:r w:rsidR="000D6090" w:rsidRPr="00704C3D">
        <w:rPr>
          <w:rFonts w:ascii="Arial" w:hAnsi="Arial" w:cs="Arial"/>
          <w:bCs/>
          <w:sz w:val="24"/>
          <w:szCs w:val="24"/>
        </w:rPr>
        <w:t xml:space="preserve"> interessada</w:t>
      </w:r>
      <w:r w:rsidR="00B97A98" w:rsidRPr="00704C3D">
        <w:rPr>
          <w:rFonts w:ascii="Arial" w:hAnsi="Arial" w:cs="Arial"/>
          <w:bCs/>
          <w:sz w:val="24"/>
          <w:szCs w:val="24"/>
        </w:rPr>
        <w:t>s</w:t>
      </w:r>
      <w:r w:rsidR="000D6090" w:rsidRPr="00704C3D">
        <w:rPr>
          <w:rFonts w:ascii="Arial" w:hAnsi="Arial" w:cs="Arial"/>
          <w:bCs/>
          <w:sz w:val="24"/>
          <w:szCs w:val="24"/>
        </w:rPr>
        <w:t>, a seguir qualificada</w:t>
      </w:r>
      <w:r w:rsidR="00B97A98" w:rsidRPr="00704C3D">
        <w:rPr>
          <w:rFonts w:ascii="Arial" w:hAnsi="Arial" w:cs="Arial"/>
          <w:bCs/>
          <w:sz w:val="24"/>
          <w:szCs w:val="24"/>
        </w:rPr>
        <w:t>s</w:t>
      </w:r>
      <w:r w:rsidR="000D6090" w:rsidRPr="00704C3D">
        <w:rPr>
          <w:rFonts w:ascii="Arial" w:hAnsi="Arial" w:cs="Arial"/>
          <w:bCs/>
          <w:sz w:val="24"/>
          <w:szCs w:val="24"/>
        </w:rPr>
        <w:t>, conforme Certificados de Registro Cadastral e docu</w:t>
      </w:r>
      <w:r w:rsidR="003A7DBF" w:rsidRPr="00704C3D">
        <w:rPr>
          <w:rFonts w:ascii="Arial" w:hAnsi="Arial" w:cs="Arial"/>
          <w:bCs/>
          <w:sz w:val="24"/>
          <w:szCs w:val="24"/>
        </w:rPr>
        <w:t>mentação constante no processo, a</w:t>
      </w:r>
      <w:r w:rsidR="00710D77" w:rsidRPr="00704C3D">
        <w:rPr>
          <w:rFonts w:ascii="Arial" w:hAnsi="Arial" w:cs="Arial"/>
          <w:bCs/>
          <w:sz w:val="24"/>
          <w:szCs w:val="24"/>
        </w:rPr>
        <w:t xml:space="preserve"> </w:t>
      </w:r>
      <w:r w:rsidR="00B97A98" w:rsidRPr="00704C3D">
        <w:rPr>
          <w:rFonts w:ascii="Arial" w:hAnsi="Arial" w:cs="Arial"/>
          <w:b/>
          <w:bCs/>
          <w:sz w:val="24"/>
          <w:szCs w:val="24"/>
        </w:rPr>
        <w:t>EMPRESA 01 -</w:t>
      </w:r>
      <w:r w:rsidR="00B97A98" w:rsidRPr="00704C3D">
        <w:rPr>
          <w:rFonts w:ascii="Arial" w:hAnsi="Arial" w:cs="Arial"/>
          <w:bCs/>
          <w:sz w:val="24"/>
          <w:szCs w:val="24"/>
        </w:rPr>
        <w:t xml:space="preserve"> </w:t>
      </w:r>
      <w:r w:rsidR="00B97A98" w:rsidRPr="00704C3D">
        <w:rPr>
          <w:rFonts w:ascii="Arial" w:hAnsi="Arial" w:cs="Arial"/>
          <w:b/>
          <w:bCs/>
          <w:sz w:val="24"/>
          <w:szCs w:val="24"/>
        </w:rPr>
        <w:t>IATARALA CONSTRUCOES EIRELI</w:t>
      </w:r>
      <w:r w:rsidR="00B97A98" w:rsidRPr="00704C3D">
        <w:rPr>
          <w:rFonts w:ascii="Arial" w:hAnsi="Arial" w:cs="Arial"/>
          <w:bCs/>
          <w:sz w:val="24"/>
          <w:szCs w:val="24"/>
        </w:rPr>
        <w:t>, inscrita no CNPJ 20.704.777/0001-44, com sede à Av. Luiz Gomes de Abreu, 334, Letra B, Centro, CEP: 36.260-000, Centro, Alto Rio Doce, Minas Gerais</w:t>
      </w:r>
      <w:r w:rsidR="00B97A98" w:rsidRPr="00704C3D">
        <w:rPr>
          <w:rFonts w:ascii="Arial" w:hAnsi="Arial" w:cs="Arial"/>
          <w:sz w:val="24"/>
          <w:szCs w:val="24"/>
        </w:rPr>
        <w:t xml:space="preserve">, essa empresa não compareceu à sessão e até o momento da abertura desta sessão não foram apresentados envelopes de habilitação e propostas; e a </w:t>
      </w:r>
      <w:r w:rsidR="00B97A98" w:rsidRPr="00704C3D">
        <w:rPr>
          <w:rFonts w:ascii="Arial" w:hAnsi="Arial" w:cs="Arial"/>
          <w:b/>
          <w:sz w:val="24"/>
          <w:szCs w:val="24"/>
        </w:rPr>
        <w:t>EMPRESA 02 -</w:t>
      </w:r>
      <w:r w:rsidR="00B97A98" w:rsidRPr="00704C3D">
        <w:rPr>
          <w:rFonts w:ascii="Arial" w:hAnsi="Arial" w:cs="Arial"/>
          <w:sz w:val="24"/>
          <w:szCs w:val="24"/>
        </w:rPr>
        <w:t xml:space="preserve"> </w:t>
      </w:r>
      <w:r w:rsidR="00B97A98" w:rsidRPr="00704C3D">
        <w:rPr>
          <w:rFonts w:ascii="Arial" w:hAnsi="Arial" w:cs="Arial"/>
          <w:b/>
          <w:sz w:val="24"/>
          <w:szCs w:val="24"/>
        </w:rPr>
        <w:t>W D R ENGENHARIA LTDA</w:t>
      </w:r>
      <w:r w:rsidR="00B97A98" w:rsidRPr="00704C3D">
        <w:rPr>
          <w:rFonts w:ascii="Arial" w:hAnsi="Arial" w:cs="Arial"/>
          <w:sz w:val="24"/>
          <w:szCs w:val="24"/>
        </w:rPr>
        <w:t xml:space="preserve">, inscrita no CNPJ 19.519.414/0001-50, com sede à Rua Senador </w:t>
      </w:r>
      <w:proofErr w:type="spellStart"/>
      <w:r w:rsidR="00B97A98" w:rsidRPr="00704C3D">
        <w:rPr>
          <w:rFonts w:ascii="Arial" w:hAnsi="Arial" w:cs="Arial"/>
          <w:sz w:val="24"/>
          <w:szCs w:val="24"/>
        </w:rPr>
        <w:t>Levindo</w:t>
      </w:r>
      <w:proofErr w:type="spellEnd"/>
      <w:r w:rsidR="00B97A98" w:rsidRPr="00704C3D">
        <w:rPr>
          <w:rFonts w:ascii="Arial" w:hAnsi="Arial" w:cs="Arial"/>
          <w:sz w:val="24"/>
          <w:szCs w:val="24"/>
        </w:rPr>
        <w:t xml:space="preserve"> Coelho, 79 - A, Centro, CEP: </w:t>
      </w:r>
      <w:r w:rsidR="00B97A98" w:rsidRPr="00704C3D">
        <w:rPr>
          <w:rFonts w:ascii="Arial" w:hAnsi="Arial" w:cs="Arial"/>
          <w:sz w:val="24"/>
          <w:szCs w:val="24"/>
        </w:rPr>
        <w:lastRenderedPageBreak/>
        <w:t>36.540-000, Senador Firmino, Minas Gerais</w:t>
      </w:r>
      <w:r w:rsidR="00B97A98" w:rsidRPr="00704C3D">
        <w:rPr>
          <w:rFonts w:ascii="Arial" w:hAnsi="Arial" w:cs="Arial"/>
          <w:sz w:val="24"/>
          <w:szCs w:val="24"/>
        </w:rPr>
        <w:t xml:space="preserve">, essa empresa </w:t>
      </w:r>
      <w:r w:rsidR="002A5988" w:rsidRPr="00704C3D">
        <w:rPr>
          <w:rFonts w:ascii="Arial" w:hAnsi="Arial" w:cs="Arial"/>
          <w:sz w:val="24"/>
          <w:szCs w:val="24"/>
        </w:rPr>
        <w:t xml:space="preserve">optou por não apresentar representante para acompanhar os trabalhados da comissão, deixando somente </w:t>
      </w:r>
      <w:r w:rsidR="00B97A98" w:rsidRPr="00704C3D">
        <w:rPr>
          <w:rFonts w:ascii="Arial" w:hAnsi="Arial" w:cs="Arial"/>
          <w:sz w:val="24"/>
          <w:szCs w:val="24"/>
        </w:rPr>
        <w:t xml:space="preserve">os envelopes de Habilitação e Proposta lacrados, que foram abertos, no momento oportuno, durante a sessão, pelos presentes. Situação que foi certificada e aceita pela Comissão de Licitação, em respeito aos princípios do procedimento licitatório e ao entendimento dos tribunais e doutrina majoritária. </w:t>
      </w:r>
      <w:r w:rsidR="000D6090" w:rsidRPr="00704C3D">
        <w:rPr>
          <w:rFonts w:ascii="Arial" w:hAnsi="Arial" w:cs="Arial"/>
          <w:bCs/>
          <w:sz w:val="24"/>
          <w:szCs w:val="24"/>
        </w:rPr>
        <w:t>Após o recebimento dos envel</w:t>
      </w:r>
      <w:r w:rsidR="00C622C8" w:rsidRPr="00704C3D">
        <w:rPr>
          <w:rFonts w:ascii="Arial" w:hAnsi="Arial" w:cs="Arial"/>
          <w:bCs/>
          <w:sz w:val="24"/>
          <w:szCs w:val="24"/>
        </w:rPr>
        <w:t xml:space="preserve">opes de HABILITAÇÃO e PROPOSTA da empresa presente, que </w:t>
      </w:r>
      <w:r w:rsidR="000D6090" w:rsidRPr="00704C3D">
        <w:rPr>
          <w:rFonts w:ascii="Arial" w:hAnsi="Arial" w:cs="Arial"/>
          <w:bCs/>
          <w:sz w:val="24"/>
          <w:szCs w:val="24"/>
        </w:rPr>
        <w:t>foram rubricados e comprovados como fechados e váli</w:t>
      </w:r>
      <w:r w:rsidR="003A0B72" w:rsidRPr="00704C3D">
        <w:rPr>
          <w:rFonts w:ascii="Arial" w:hAnsi="Arial" w:cs="Arial"/>
          <w:bCs/>
          <w:sz w:val="24"/>
          <w:szCs w:val="24"/>
        </w:rPr>
        <w:t>dos pela Comissão de Licitação</w:t>
      </w:r>
      <w:proofErr w:type="gramStart"/>
      <w:r w:rsidR="00C622C8" w:rsidRPr="00704C3D">
        <w:rPr>
          <w:rFonts w:ascii="Arial" w:hAnsi="Arial" w:cs="Arial"/>
          <w:bCs/>
          <w:sz w:val="24"/>
          <w:szCs w:val="24"/>
        </w:rPr>
        <w:t xml:space="preserve">, </w:t>
      </w:r>
      <w:r w:rsidR="000D6090" w:rsidRPr="00704C3D">
        <w:rPr>
          <w:rFonts w:ascii="Arial" w:hAnsi="Arial" w:cs="Arial"/>
          <w:bCs/>
          <w:sz w:val="24"/>
          <w:szCs w:val="24"/>
        </w:rPr>
        <w:t>foi</w:t>
      </w:r>
      <w:proofErr w:type="gramEnd"/>
      <w:r w:rsidR="000D6090" w:rsidRPr="00704C3D">
        <w:rPr>
          <w:rFonts w:ascii="Arial" w:hAnsi="Arial" w:cs="Arial"/>
          <w:bCs/>
          <w:sz w:val="24"/>
          <w:szCs w:val="24"/>
        </w:rPr>
        <w:t xml:space="preserve"> realizada</w:t>
      </w:r>
      <w:r w:rsidR="002A5988" w:rsidRPr="00704C3D">
        <w:rPr>
          <w:rFonts w:ascii="Arial" w:hAnsi="Arial" w:cs="Arial"/>
          <w:bCs/>
          <w:sz w:val="24"/>
          <w:szCs w:val="24"/>
        </w:rPr>
        <w:t xml:space="preserve"> </w:t>
      </w:r>
      <w:r w:rsidR="000D6090" w:rsidRPr="00704C3D">
        <w:rPr>
          <w:rFonts w:ascii="Arial" w:hAnsi="Arial" w:cs="Arial"/>
          <w:bCs/>
          <w:sz w:val="24"/>
          <w:szCs w:val="24"/>
        </w:rPr>
        <w:t>consulta para verificação da regularidade da empresa junto Tribunal de Contas de União</w:t>
      </w:r>
      <w:r w:rsidR="003A0B72" w:rsidRPr="00704C3D">
        <w:rPr>
          <w:rFonts w:ascii="Arial" w:hAnsi="Arial" w:cs="Arial"/>
          <w:bCs/>
          <w:sz w:val="24"/>
          <w:szCs w:val="24"/>
        </w:rPr>
        <w:t xml:space="preserve"> por meio da Consulta Consolidada de Pessoa Jurídica</w:t>
      </w:r>
      <w:r w:rsidR="00F713CB" w:rsidRPr="00704C3D">
        <w:rPr>
          <w:rFonts w:ascii="Arial" w:hAnsi="Arial" w:cs="Arial"/>
          <w:bCs/>
          <w:sz w:val="24"/>
          <w:szCs w:val="24"/>
        </w:rPr>
        <w:t>,</w:t>
      </w:r>
      <w:r w:rsidR="000D6090" w:rsidRPr="00704C3D">
        <w:rPr>
          <w:rFonts w:ascii="Arial" w:hAnsi="Arial" w:cs="Arial"/>
          <w:bCs/>
          <w:sz w:val="24"/>
          <w:szCs w:val="24"/>
        </w:rPr>
        <w:t xml:space="preserve"> </w:t>
      </w:r>
      <w:r w:rsidR="00F713CB" w:rsidRPr="00704C3D">
        <w:rPr>
          <w:rFonts w:ascii="Arial" w:hAnsi="Arial" w:cs="Arial"/>
          <w:bCs/>
          <w:sz w:val="24"/>
          <w:szCs w:val="24"/>
        </w:rPr>
        <w:t xml:space="preserve">no Cadastro Informativo de Inadimplência em relação à Administração Pública do Estado de Minas Gerais e no Cadastro de Fornecedores Impedidos de Licitar e Contratar com a Administração Pública de Minas Gerais – CAFIMP, nos termos do </w:t>
      </w:r>
      <w:r w:rsidR="00F713CB" w:rsidRPr="00704C3D">
        <w:rPr>
          <w:rFonts w:ascii="Arial" w:hAnsi="Arial" w:cs="Arial"/>
          <w:bCs/>
          <w:sz w:val="24"/>
          <w:szCs w:val="24"/>
        </w:rPr>
        <w:t xml:space="preserve">4ª, </w:t>
      </w:r>
      <w:proofErr w:type="spellStart"/>
      <w:r w:rsidR="00F713CB" w:rsidRPr="00704C3D">
        <w:rPr>
          <w:rFonts w:ascii="Arial" w:hAnsi="Arial" w:cs="Arial"/>
          <w:bCs/>
          <w:sz w:val="24"/>
          <w:szCs w:val="24"/>
        </w:rPr>
        <w:t>Subcláusula</w:t>
      </w:r>
      <w:proofErr w:type="spellEnd"/>
      <w:r w:rsidR="00F713CB" w:rsidRPr="00704C3D">
        <w:rPr>
          <w:rFonts w:ascii="Arial" w:hAnsi="Arial" w:cs="Arial"/>
          <w:bCs/>
          <w:sz w:val="24"/>
          <w:szCs w:val="24"/>
        </w:rPr>
        <w:t xml:space="preserve"> 7ª do Termo do Convênio de Saída nº 1481000130/2020/SEDESE, </w:t>
      </w:r>
      <w:r w:rsidR="00F713CB" w:rsidRPr="00704C3D">
        <w:rPr>
          <w:rFonts w:ascii="Arial" w:hAnsi="Arial" w:cs="Arial"/>
          <w:bCs/>
          <w:sz w:val="24"/>
          <w:szCs w:val="24"/>
        </w:rPr>
        <w:t>e conferida a Habilitação</w:t>
      </w:r>
      <w:r w:rsidR="00F713CB" w:rsidRPr="00704C3D">
        <w:rPr>
          <w:rFonts w:ascii="Arial" w:hAnsi="Arial" w:cs="Arial"/>
          <w:bCs/>
          <w:sz w:val="24"/>
          <w:szCs w:val="24"/>
        </w:rPr>
        <w:t xml:space="preserve">, </w:t>
      </w:r>
      <w:r w:rsidR="000817BF" w:rsidRPr="00704C3D">
        <w:rPr>
          <w:rFonts w:ascii="Arial" w:hAnsi="Arial" w:cs="Arial"/>
          <w:bCs/>
          <w:sz w:val="24"/>
          <w:szCs w:val="24"/>
        </w:rPr>
        <w:t xml:space="preserve">não havendo INABILITADO. </w:t>
      </w:r>
      <w:r w:rsidR="000D6090" w:rsidRPr="00704C3D">
        <w:rPr>
          <w:rFonts w:ascii="Arial" w:hAnsi="Arial" w:cs="Arial"/>
          <w:bCs/>
          <w:sz w:val="24"/>
          <w:szCs w:val="24"/>
        </w:rPr>
        <w:t xml:space="preserve">Na fase seguinte, a Comissão de Licitações debateu sobre as exigências e critérios de execução da obra, e os documentos apresentados. A empresa apresentou declarações que atendem às determinações do Art. 18, Inc. XXI, da Lei Federal 12.708/2012, não havendo nos seus quadros societários, servidor público da ativa, ou empregado de empresa pública ou de sociedade de economia mista, em atendimento à vedação disposta no edital, sendo de inteira responsabilidade deste declarante a fiscalização desta vedação. Cumpridas as formalidades, a proposta foi aberta e conferida pela Comissão de Licitações.  Foi verificada a documentação apresentada, sendo constatado que a proposta global foi apresentada em conformidade com os valores constante nas planilhas aprovadas, decidindo a Comissão pelo o seguinte: com relação à </w:t>
      </w:r>
      <w:r w:rsidR="000817BF" w:rsidRPr="00704C3D">
        <w:rPr>
          <w:rFonts w:ascii="Arial" w:hAnsi="Arial" w:cs="Arial"/>
          <w:b/>
          <w:sz w:val="24"/>
          <w:szCs w:val="24"/>
        </w:rPr>
        <w:t>EMPRESA 02 -</w:t>
      </w:r>
      <w:r w:rsidR="000817BF" w:rsidRPr="00704C3D">
        <w:rPr>
          <w:rFonts w:ascii="Arial" w:hAnsi="Arial" w:cs="Arial"/>
          <w:sz w:val="24"/>
          <w:szCs w:val="24"/>
        </w:rPr>
        <w:t xml:space="preserve"> </w:t>
      </w:r>
      <w:r w:rsidR="000817BF" w:rsidRPr="00704C3D">
        <w:rPr>
          <w:rFonts w:ascii="Arial" w:hAnsi="Arial" w:cs="Arial"/>
          <w:b/>
          <w:sz w:val="24"/>
          <w:szCs w:val="24"/>
        </w:rPr>
        <w:t>W D R ENGENHARIA LTDA</w:t>
      </w:r>
      <w:r w:rsidR="000817BF" w:rsidRPr="00704C3D">
        <w:rPr>
          <w:rFonts w:ascii="Arial" w:hAnsi="Arial" w:cs="Arial"/>
          <w:sz w:val="24"/>
          <w:szCs w:val="24"/>
        </w:rPr>
        <w:t>, inscrita no CNPJ 19.519.414/0001-50,</w:t>
      </w:r>
      <w:r w:rsidR="000D6090" w:rsidRPr="00704C3D">
        <w:rPr>
          <w:rFonts w:ascii="Arial" w:hAnsi="Arial" w:cs="Arial"/>
          <w:bCs/>
          <w:sz w:val="24"/>
          <w:szCs w:val="24"/>
        </w:rPr>
        <w:t xml:space="preserve"> apresentou toda a documentação exigida, considerada a proposta global em CONFORMIDAD</w:t>
      </w:r>
      <w:r w:rsidR="00710D77" w:rsidRPr="00704C3D">
        <w:rPr>
          <w:rFonts w:ascii="Arial" w:hAnsi="Arial" w:cs="Arial"/>
          <w:bCs/>
          <w:sz w:val="24"/>
          <w:szCs w:val="24"/>
        </w:rPr>
        <w:t xml:space="preserve">E com o Edital; Isto verificado </w:t>
      </w:r>
      <w:r w:rsidR="000D6090" w:rsidRPr="00704C3D">
        <w:rPr>
          <w:rFonts w:ascii="Arial" w:hAnsi="Arial" w:cs="Arial"/>
          <w:bCs/>
          <w:sz w:val="24"/>
          <w:szCs w:val="24"/>
        </w:rPr>
        <w:t xml:space="preserve">foi declarada vencedora </w:t>
      </w:r>
      <w:r w:rsidR="000817BF" w:rsidRPr="00704C3D">
        <w:rPr>
          <w:rFonts w:ascii="Arial" w:hAnsi="Arial" w:cs="Arial"/>
          <w:bCs/>
          <w:sz w:val="24"/>
          <w:szCs w:val="24"/>
        </w:rPr>
        <w:t xml:space="preserve">EMPRESA 02 - W D R ENGENHARIA LTDA, inscrita no CNPJ 19.519.414/0001-50, com sede à Rua Senador </w:t>
      </w:r>
      <w:proofErr w:type="spellStart"/>
      <w:r w:rsidR="000817BF" w:rsidRPr="00704C3D">
        <w:rPr>
          <w:rFonts w:ascii="Arial" w:hAnsi="Arial" w:cs="Arial"/>
          <w:bCs/>
          <w:sz w:val="24"/>
          <w:szCs w:val="24"/>
        </w:rPr>
        <w:t>Levindo</w:t>
      </w:r>
      <w:proofErr w:type="spellEnd"/>
      <w:r w:rsidR="000817BF" w:rsidRPr="00704C3D">
        <w:rPr>
          <w:rFonts w:ascii="Arial" w:hAnsi="Arial" w:cs="Arial"/>
          <w:bCs/>
          <w:sz w:val="24"/>
          <w:szCs w:val="24"/>
        </w:rPr>
        <w:t xml:space="preserve"> Coelho, 79 - A, Centro, Senador Firmino, Minas Gerais, </w:t>
      </w:r>
      <w:r w:rsidR="000817BF" w:rsidRPr="00704C3D">
        <w:rPr>
          <w:rFonts w:ascii="Arial" w:hAnsi="Arial" w:cs="Arial"/>
          <w:bCs/>
          <w:sz w:val="24"/>
          <w:szCs w:val="24"/>
        </w:rPr>
        <w:t>CEP: 36.540-000</w:t>
      </w:r>
      <w:r w:rsidR="000D6090" w:rsidRPr="00704C3D">
        <w:rPr>
          <w:rFonts w:ascii="Arial" w:hAnsi="Arial" w:cs="Arial"/>
          <w:bCs/>
          <w:sz w:val="24"/>
          <w:szCs w:val="24"/>
        </w:rPr>
        <w:t xml:space="preserve">, com valor global de </w:t>
      </w:r>
      <w:r w:rsidR="00394F82" w:rsidRPr="00704C3D">
        <w:rPr>
          <w:rFonts w:ascii="Arial" w:hAnsi="Arial" w:cs="Arial"/>
          <w:b/>
          <w:bCs/>
          <w:sz w:val="24"/>
          <w:szCs w:val="24"/>
        </w:rPr>
        <w:t xml:space="preserve">R$ </w:t>
      </w:r>
      <w:r w:rsidR="000817BF" w:rsidRPr="00704C3D">
        <w:rPr>
          <w:rFonts w:ascii="Arial" w:hAnsi="Arial" w:cs="Arial"/>
          <w:b/>
          <w:bCs/>
          <w:sz w:val="24"/>
          <w:szCs w:val="24"/>
        </w:rPr>
        <w:t>89.683,69</w:t>
      </w:r>
      <w:r w:rsidR="00394F82" w:rsidRPr="00704C3D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gramStart"/>
      <w:r w:rsidR="00DD454F" w:rsidRPr="00704C3D">
        <w:rPr>
          <w:rFonts w:ascii="Arial" w:hAnsi="Arial" w:cs="Arial"/>
          <w:b/>
          <w:bCs/>
          <w:sz w:val="24"/>
          <w:szCs w:val="24"/>
        </w:rPr>
        <w:t xml:space="preserve">oitenta e nove mil, </w:t>
      </w:r>
      <w:r w:rsidR="00E8189F" w:rsidRPr="00704C3D">
        <w:rPr>
          <w:rFonts w:ascii="Arial" w:hAnsi="Arial" w:cs="Arial"/>
          <w:b/>
          <w:bCs/>
          <w:sz w:val="24"/>
          <w:szCs w:val="24"/>
        </w:rPr>
        <w:t>seiscentos e oitenta e</w:t>
      </w:r>
      <w:proofErr w:type="gramEnd"/>
      <w:r w:rsidR="00E8189F" w:rsidRPr="00704C3D">
        <w:rPr>
          <w:rFonts w:ascii="Arial" w:hAnsi="Arial" w:cs="Arial"/>
          <w:b/>
          <w:bCs/>
          <w:sz w:val="24"/>
          <w:szCs w:val="24"/>
        </w:rPr>
        <w:t xml:space="preserve"> três reais e sessenta e nova centavos</w:t>
      </w:r>
      <w:r w:rsidR="00394F82" w:rsidRPr="00704C3D">
        <w:rPr>
          <w:rFonts w:ascii="Arial" w:hAnsi="Arial" w:cs="Arial"/>
          <w:b/>
          <w:bCs/>
          <w:sz w:val="24"/>
          <w:szCs w:val="24"/>
        </w:rPr>
        <w:t>)</w:t>
      </w:r>
      <w:r w:rsidR="000D6090" w:rsidRPr="00704C3D">
        <w:rPr>
          <w:rFonts w:ascii="Arial" w:hAnsi="Arial" w:cs="Arial"/>
          <w:b/>
          <w:bCs/>
          <w:sz w:val="24"/>
          <w:szCs w:val="24"/>
        </w:rPr>
        <w:t>.</w:t>
      </w:r>
      <w:r w:rsidR="000D6090" w:rsidRPr="00704C3D">
        <w:rPr>
          <w:rFonts w:ascii="Arial" w:hAnsi="Arial" w:cs="Arial"/>
          <w:bCs/>
          <w:sz w:val="24"/>
          <w:szCs w:val="24"/>
        </w:rPr>
        <w:t xml:space="preserve">  O valor final apurado ficou dentro das expectativas e das planilhas orçadas pela Adminis</w:t>
      </w:r>
      <w:r w:rsidR="00181529" w:rsidRPr="00704C3D">
        <w:rPr>
          <w:rFonts w:ascii="Arial" w:hAnsi="Arial" w:cs="Arial"/>
          <w:bCs/>
          <w:sz w:val="24"/>
          <w:szCs w:val="24"/>
        </w:rPr>
        <w:t>tração Municipal e previstas no Convênio</w:t>
      </w:r>
      <w:r w:rsidR="000D6090" w:rsidRPr="00704C3D">
        <w:rPr>
          <w:rFonts w:ascii="Arial" w:hAnsi="Arial" w:cs="Arial"/>
          <w:bCs/>
          <w:sz w:val="24"/>
          <w:szCs w:val="24"/>
        </w:rPr>
        <w:t xml:space="preserve">, havendo ampla primazia ao Princípio da Economicidade, Publicidade e principalmente Legalidade dos atos; tudo em conformidade com os formulários e mapa de apuração dos vencedores anexados ao </w:t>
      </w:r>
      <w:r w:rsidR="000D6090" w:rsidRPr="00704C3D">
        <w:rPr>
          <w:rFonts w:ascii="Arial" w:hAnsi="Arial" w:cs="Arial"/>
          <w:bCs/>
          <w:sz w:val="24"/>
          <w:szCs w:val="24"/>
        </w:rPr>
        <w:lastRenderedPageBreak/>
        <w:t xml:space="preserve">processo. O resultado do julgamento será publicado no site oficial do Município de Desterro do Melo, para conhecimento de todos, e nada mais havendo a tratar, a Comissão de Licitações declarou encerrada a Sessão Pública às </w:t>
      </w:r>
      <w:r w:rsidR="006F7AFD" w:rsidRPr="00704C3D">
        <w:rPr>
          <w:rFonts w:ascii="Arial" w:hAnsi="Arial" w:cs="Arial"/>
          <w:bCs/>
          <w:sz w:val="24"/>
          <w:szCs w:val="24"/>
        </w:rPr>
        <w:t>10</w:t>
      </w:r>
      <w:r w:rsidR="000D6090" w:rsidRPr="00704C3D">
        <w:rPr>
          <w:rFonts w:ascii="Arial" w:hAnsi="Arial" w:cs="Arial"/>
          <w:bCs/>
          <w:sz w:val="24"/>
          <w:szCs w:val="24"/>
        </w:rPr>
        <w:t>h</w:t>
      </w:r>
      <w:r w:rsidR="00E8189F" w:rsidRPr="00704C3D">
        <w:rPr>
          <w:rFonts w:ascii="Arial" w:hAnsi="Arial" w:cs="Arial"/>
          <w:bCs/>
          <w:sz w:val="24"/>
          <w:szCs w:val="24"/>
        </w:rPr>
        <w:t>2</w:t>
      </w:r>
      <w:r w:rsidR="006F7AFD" w:rsidRPr="00704C3D">
        <w:rPr>
          <w:rFonts w:ascii="Arial" w:hAnsi="Arial" w:cs="Arial"/>
          <w:bCs/>
          <w:sz w:val="24"/>
          <w:szCs w:val="24"/>
        </w:rPr>
        <w:t>5</w:t>
      </w:r>
      <w:r w:rsidR="000D6090" w:rsidRPr="00704C3D">
        <w:rPr>
          <w:rFonts w:ascii="Arial" w:hAnsi="Arial" w:cs="Arial"/>
          <w:bCs/>
          <w:sz w:val="24"/>
          <w:szCs w:val="24"/>
        </w:rPr>
        <w:t xml:space="preserve">min, restando a Ata </w:t>
      </w:r>
      <w:proofErr w:type="gramStart"/>
      <w:r w:rsidR="000D6090" w:rsidRPr="00704C3D">
        <w:rPr>
          <w:rFonts w:ascii="Arial" w:hAnsi="Arial" w:cs="Arial"/>
          <w:bCs/>
          <w:sz w:val="24"/>
          <w:szCs w:val="24"/>
        </w:rPr>
        <w:t>assinada pela Comissão de Licitações</w:t>
      </w:r>
      <w:r w:rsidR="00181529" w:rsidRPr="00704C3D">
        <w:rPr>
          <w:rFonts w:ascii="Arial" w:hAnsi="Arial" w:cs="Arial"/>
          <w:bCs/>
          <w:sz w:val="24"/>
          <w:szCs w:val="24"/>
        </w:rPr>
        <w:t xml:space="preserve"> </w:t>
      </w:r>
      <w:r w:rsidR="000D6090" w:rsidRPr="00704C3D">
        <w:rPr>
          <w:rFonts w:ascii="Arial" w:hAnsi="Arial" w:cs="Arial"/>
          <w:bCs/>
          <w:sz w:val="24"/>
          <w:szCs w:val="24"/>
        </w:rPr>
        <w:t>e posteriormente encaminhado</w:t>
      </w:r>
      <w:proofErr w:type="gramEnd"/>
      <w:r w:rsidR="000D6090" w:rsidRPr="00704C3D">
        <w:rPr>
          <w:rFonts w:ascii="Arial" w:hAnsi="Arial" w:cs="Arial"/>
          <w:bCs/>
          <w:sz w:val="24"/>
          <w:szCs w:val="24"/>
        </w:rPr>
        <w:t xml:space="preserve"> o processo à Procuradoria Geral do Município, acompanhado de toda documentação de Propostas e Habilitação, para parecer. Desterro do Melo, </w:t>
      </w:r>
      <w:r w:rsidR="00343867" w:rsidRPr="00704C3D">
        <w:rPr>
          <w:rFonts w:ascii="Arial" w:hAnsi="Arial" w:cs="Arial"/>
          <w:bCs/>
          <w:sz w:val="24"/>
          <w:szCs w:val="24"/>
        </w:rPr>
        <w:t>27</w:t>
      </w:r>
      <w:r w:rsidR="000D6090" w:rsidRPr="00704C3D">
        <w:rPr>
          <w:rFonts w:ascii="Arial" w:hAnsi="Arial" w:cs="Arial"/>
          <w:bCs/>
          <w:sz w:val="24"/>
          <w:szCs w:val="24"/>
        </w:rPr>
        <w:t xml:space="preserve"> de </w:t>
      </w:r>
      <w:r w:rsidR="006F7AFD" w:rsidRPr="00704C3D">
        <w:rPr>
          <w:rFonts w:ascii="Arial" w:hAnsi="Arial" w:cs="Arial"/>
          <w:bCs/>
          <w:sz w:val="24"/>
          <w:szCs w:val="24"/>
        </w:rPr>
        <w:t>junho</w:t>
      </w:r>
      <w:r w:rsidR="00181529" w:rsidRPr="00704C3D">
        <w:rPr>
          <w:rFonts w:ascii="Arial" w:hAnsi="Arial" w:cs="Arial"/>
          <w:bCs/>
          <w:sz w:val="24"/>
          <w:szCs w:val="24"/>
        </w:rPr>
        <w:t xml:space="preserve"> </w:t>
      </w:r>
      <w:r w:rsidR="000D6090" w:rsidRPr="00704C3D">
        <w:rPr>
          <w:rFonts w:ascii="Arial" w:hAnsi="Arial" w:cs="Arial"/>
          <w:bCs/>
          <w:sz w:val="24"/>
          <w:szCs w:val="24"/>
        </w:rPr>
        <w:t>de 202</w:t>
      </w:r>
      <w:r w:rsidR="00181529" w:rsidRPr="00704C3D">
        <w:rPr>
          <w:rFonts w:ascii="Arial" w:hAnsi="Arial" w:cs="Arial"/>
          <w:bCs/>
          <w:sz w:val="24"/>
          <w:szCs w:val="24"/>
        </w:rPr>
        <w:t>2</w:t>
      </w:r>
      <w:r w:rsidR="000D6090" w:rsidRPr="00704C3D">
        <w:rPr>
          <w:rFonts w:ascii="Arial" w:hAnsi="Arial" w:cs="Arial"/>
          <w:bCs/>
          <w:sz w:val="24"/>
          <w:szCs w:val="24"/>
        </w:rPr>
        <w:t>.</w:t>
      </w:r>
    </w:p>
    <w:p w:rsidR="00BD1123" w:rsidRPr="00704C3D" w:rsidRDefault="00BD1123" w:rsidP="00FF479A">
      <w:pPr>
        <w:spacing w:line="360" w:lineRule="auto"/>
        <w:rPr>
          <w:rFonts w:ascii="Arial" w:hAnsi="Arial" w:cs="Arial"/>
          <w:sz w:val="24"/>
          <w:szCs w:val="24"/>
        </w:rPr>
      </w:pPr>
    </w:p>
    <w:p w:rsidR="00A30517" w:rsidRPr="00704C3D" w:rsidRDefault="00A30517" w:rsidP="00FF479A">
      <w:pPr>
        <w:spacing w:line="360" w:lineRule="auto"/>
        <w:rPr>
          <w:rFonts w:ascii="Arial" w:hAnsi="Arial" w:cs="Arial"/>
          <w:sz w:val="24"/>
          <w:szCs w:val="24"/>
        </w:rPr>
      </w:pPr>
    </w:p>
    <w:p w:rsidR="00C456B4" w:rsidRPr="00704C3D" w:rsidRDefault="0040337D" w:rsidP="006F7AFD">
      <w:pPr>
        <w:jc w:val="center"/>
        <w:rPr>
          <w:rFonts w:ascii="Arial" w:hAnsi="Arial" w:cs="Arial"/>
          <w:sz w:val="24"/>
          <w:szCs w:val="24"/>
        </w:rPr>
      </w:pPr>
      <w:r w:rsidRPr="00704C3D">
        <w:rPr>
          <w:rFonts w:ascii="Arial" w:hAnsi="Arial" w:cs="Arial"/>
          <w:sz w:val="24"/>
          <w:szCs w:val="24"/>
        </w:rPr>
        <w:t>Silvânia da Silva Lima</w:t>
      </w:r>
    </w:p>
    <w:p w:rsidR="00D60071" w:rsidRPr="00704C3D" w:rsidRDefault="00C456B4" w:rsidP="006F7AFD">
      <w:pPr>
        <w:jc w:val="center"/>
        <w:rPr>
          <w:rFonts w:ascii="Arial" w:hAnsi="Arial" w:cs="Arial"/>
          <w:sz w:val="24"/>
          <w:szCs w:val="24"/>
        </w:rPr>
      </w:pPr>
      <w:r w:rsidRPr="00704C3D">
        <w:rPr>
          <w:rFonts w:ascii="Arial" w:hAnsi="Arial" w:cs="Arial"/>
          <w:sz w:val="24"/>
          <w:szCs w:val="24"/>
        </w:rPr>
        <w:t>Comissão de Licitações</w:t>
      </w:r>
    </w:p>
    <w:p w:rsidR="006F7AFD" w:rsidRPr="00704C3D" w:rsidRDefault="006F7AFD" w:rsidP="006F7AFD">
      <w:pPr>
        <w:jc w:val="center"/>
        <w:rPr>
          <w:rFonts w:ascii="Arial" w:hAnsi="Arial" w:cs="Arial"/>
          <w:sz w:val="24"/>
          <w:szCs w:val="24"/>
        </w:rPr>
      </w:pPr>
    </w:p>
    <w:p w:rsidR="00A30517" w:rsidRPr="00704C3D" w:rsidRDefault="00A30517" w:rsidP="006F7AFD">
      <w:pPr>
        <w:jc w:val="center"/>
        <w:rPr>
          <w:rFonts w:ascii="Arial" w:hAnsi="Arial" w:cs="Arial"/>
          <w:sz w:val="24"/>
          <w:szCs w:val="24"/>
        </w:rPr>
      </w:pPr>
    </w:p>
    <w:p w:rsidR="009E0C18" w:rsidRPr="00704C3D" w:rsidRDefault="00D60071" w:rsidP="006F7AFD">
      <w:pPr>
        <w:jc w:val="center"/>
        <w:rPr>
          <w:rFonts w:ascii="Arial" w:hAnsi="Arial" w:cs="Arial"/>
          <w:sz w:val="24"/>
          <w:szCs w:val="24"/>
        </w:rPr>
      </w:pPr>
      <w:r w:rsidRPr="00704C3D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704C3D">
        <w:rPr>
          <w:rFonts w:ascii="Arial" w:hAnsi="Arial" w:cs="Arial"/>
          <w:sz w:val="24"/>
          <w:szCs w:val="24"/>
        </w:rPr>
        <w:t>Bertolin</w:t>
      </w:r>
      <w:proofErr w:type="spellEnd"/>
      <w:r w:rsidRPr="00704C3D">
        <w:rPr>
          <w:rFonts w:ascii="Arial" w:hAnsi="Arial" w:cs="Arial"/>
          <w:sz w:val="24"/>
          <w:szCs w:val="24"/>
        </w:rPr>
        <w:tab/>
      </w:r>
      <w:r w:rsidRPr="00704C3D">
        <w:rPr>
          <w:rFonts w:ascii="Arial" w:hAnsi="Arial" w:cs="Arial"/>
          <w:sz w:val="24"/>
          <w:szCs w:val="24"/>
        </w:rPr>
        <w:tab/>
      </w:r>
      <w:r w:rsidRPr="00704C3D">
        <w:rPr>
          <w:rFonts w:ascii="Arial" w:hAnsi="Arial" w:cs="Arial"/>
          <w:sz w:val="24"/>
          <w:szCs w:val="24"/>
        </w:rPr>
        <w:tab/>
      </w:r>
      <w:r w:rsidRPr="00704C3D">
        <w:rPr>
          <w:rFonts w:ascii="Arial" w:hAnsi="Arial" w:cs="Arial"/>
          <w:sz w:val="24"/>
          <w:szCs w:val="24"/>
        </w:rPr>
        <w:tab/>
      </w:r>
      <w:r w:rsidRPr="00704C3D">
        <w:rPr>
          <w:rFonts w:ascii="Arial" w:hAnsi="Arial" w:cs="Arial"/>
          <w:sz w:val="24"/>
          <w:szCs w:val="24"/>
        </w:rPr>
        <w:tab/>
      </w:r>
      <w:r w:rsidRPr="00704C3D">
        <w:rPr>
          <w:rFonts w:ascii="Arial" w:hAnsi="Arial" w:cs="Arial"/>
          <w:sz w:val="24"/>
          <w:szCs w:val="24"/>
        </w:rPr>
        <w:tab/>
      </w:r>
      <w:r w:rsidR="00AF3B21" w:rsidRPr="00704C3D">
        <w:rPr>
          <w:rFonts w:ascii="Arial" w:hAnsi="Arial" w:cs="Arial"/>
          <w:sz w:val="24"/>
          <w:szCs w:val="24"/>
        </w:rPr>
        <w:t>Simone Simplício Coelho</w:t>
      </w:r>
    </w:p>
    <w:p w:rsidR="00D60071" w:rsidRPr="00704C3D" w:rsidRDefault="00C456B4" w:rsidP="006F7AFD">
      <w:pPr>
        <w:jc w:val="center"/>
        <w:rPr>
          <w:rFonts w:ascii="Arial" w:hAnsi="Arial" w:cs="Arial"/>
          <w:sz w:val="24"/>
          <w:szCs w:val="24"/>
        </w:rPr>
      </w:pPr>
      <w:r w:rsidRPr="00704C3D">
        <w:rPr>
          <w:rFonts w:ascii="Arial" w:hAnsi="Arial" w:cs="Arial"/>
          <w:sz w:val="24"/>
          <w:szCs w:val="24"/>
        </w:rPr>
        <w:t>Comissão de Licitações</w:t>
      </w:r>
      <w:r w:rsidR="00CD3AE1" w:rsidRPr="00704C3D">
        <w:rPr>
          <w:rFonts w:ascii="Arial" w:hAnsi="Arial" w:cs="Arial"/>
          <w:sz w:val="24"/>
          <w:szCs w:val="24"/>
        </w:rPr>
        <w:tab/>
      </w:r>
      <w:r w:rsidR="00CD3AE1" w:rsidRPr="00704C3D">
        <w:rPr>
          <w:rFonts w:ascii="Arial" w:hAnsi="Arial" w:cs="Arial"/>
          <w:sz w:val="24"/>
          <w:szCs w:val="24"/>
        </w:rPr>
        <w:tab/>
      </w:r>
      <w:r w:rsidR="00CD3AE1" w:rsidRPr="00704C3D">
        <w:rPr>
          <w:rFonts w:ascii="Arial" w:hAnsi="Arial" w:cs="Arial"/>
          <w:sz w:val="24"/>
          <w:szCs w:val="24"/>
        </w:rPr>
        <w:tab/>
      </w:r>
      <w:r w:rsidR="00CD3AE1" w:rsidRPr="00704C3D">
        <w:rPr>
          <w:rFonts w:ascii="Arial" w:hAnsi="Arial" w:cs="Arial"/>
          <w:sz w:val="24"/>
          <w:szCs w:val="24"/>
        </w:rPr>
        <w:tab/>
      </w:r>
      <w:r w:rsidR="00CD3AE1" w:rsidRPr="00704C3D">
        <w:rPr>
          <w:rFonts w:ascii="Arial" w:hAnsi="Arial" w:cs="Arial"/>
          <w:sz w:val="24"/>
          <w:szCs w:val="24"/>
        </w:rPr>
        <w:tab/>
      </w:r>
      <w:r w:rsidR="00CD3AE1" w:rsidRPr="00704C3D">
        <w:rPr>
          <w:rFonts w:ascii="Arial" w:hAnsi="Arial" w:cs="Arial"/>
          <w:sz w:val="24"/>
          <w:szCs w:val="24"/>
        </w:rPr>
        <w:tab/>
      </w:r>
      <w:r w:rsidRPr="00704C3D">
        <w:rPr>
          <w:rFonts w:ascii="Arial" w:hAnsi="Arial" w:cs="Arial"/>
          <w:sz w:val="24"/>
          <w:szCs w:val="24"/>
        </w:rPr>
        <w:t>Comissão de Licitações</w:t>
      </w:r>
    </w:p>
    <w:p w:rsidR="00A30517" w:rsidRPr="00704C3D" w:rsidRDefault="00A30517" w:rsidP="006F7AFD">
      <w:pPr>
        <w:jc w:val="center"/>
        <w:rPr>
          <w:rFonts w:ascii="Arial" w:hAnsi="Arial" w:cs="Arial"/>
          <w:b/>
          <w:sz w:val="24"/>
          <w:szCs w:val="24"/>
        </w:rPr>
      </w:pPr>
    </w:p>
    <w:p w:rsidR="00AA17F2" w:rsidRPr="00704C3D" w:rsidRDefault="00AA17F2" w:rsidP="00FF47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AA17F2" w:rsidRPr="00704C3D" w:rsidSect="00A30517">
      <w:headerReference w:type="default" r:id="rId7"/>
      <w:footerReference w:type="default" r:id="rId8"/>
      <w:pgSz w:w="11907" w:h="16840" w:code="9"/>
      <w:pgMar w:top="1440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77" w:rsidRDefault="00710D77">
      <w:r>
        <w:separator/>
      </w:r>
    </w:p>
  </w:endnote>
  <w:endnote w:type="continuationSeparator" w:id="0">
    <w:p w:rsidR="00710D77" w:rsidRDefault="0071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974194"/>
      <w:docPartObj>
        <w:docPartGallery w:val="Page Numbers (Bottom of Page)"/>
        <w:docPartUnique/>
      </w:docPartObj>
    </w:sdtPr>
    <w:sdtEndPr/>
    <w:sdtContent>
      <w:sdt>
        <w:sdtPr>
          <w:id w:val="-598874197"/>
          <w:docPartObj>
            <w:docPartGallery w:val="Page Numbers (Top of Page)"/>
            <w:docPartUnique/>
          </w:docPartObj>
        </w:sdtPr>
        <w:sdtEndPr/>
        <w:sdtContent>
          <w:p w:rsidR="00710D77" w:rsidRDefault="00710D7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5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5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0D77" w:rsidRDefault="00710D77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710D77" w:rsidRPr="00BF0635" w:rsidRDefault="00710D77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77" w:rsidRDefault="00710D77">
      <w:r>
        <w:separator/>
      </w:r>
    </w:p>
  </w:footnote>
  <w:footnote w:type="continuationSeparator" w:id="0">
    <w:p w:rsidR="00710D77" w:rsidRDefault="00710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77" w:rsidRDefault="00710D7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DFE18" wp14:editId="31C9A66D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7DEA"/>
    <w:rsid w:val="00044F5E"/>
    <w:rsid w:val="00046134"/>
    <w:rsid w:val="00051DDD"/>
    <w:rsid w:val="000679C3"/>
    <w:rsid w:val="000817BF"/>
    <w:rsid w:val="000867F8"/>
    <w:rsid w:val="00087182"/>
    <w:rsid w:val="000A17CA"/>
    <w:rsid w:val="000A19BA"/>
    <w:rsid w:val="000C0F21"/>
    <w:rsid w:val="000C15A3"/>
    <w:rsid w:val="000C29B7"/>
    <w:rsid w:val="000C7A16"/>
    <w:rsid w:val="000D6090"/>
    <w:rsid w:val="000D7F0C"/>
    <w:rsid w:val="000E7068"/>
    <w:rsid w:val="000F2B99"/>
    <w:rsid w:val="0010043C"/>
    <w:rsid w:val="00114298"/>
    <w:rsid w:val="001215DE"/>
    <w:rsid w:val="00122E16"/>
    <w:rsid w:val="00130412"/>
    <w:rsid w:val="001343A4"/>
    <w:rsid w:val="001344F9"/>
    <w:rsid w:val="0014487A"/>
    <w:rsid w:val="001531FC"/>
    <w:rsid w:val="00153B0C"/>
    <w:rsid w:val="001612BD"/>
    <w:rsid w:val="001768E1"/>
    <w:rsid w:val="00181529"/>
    <w:rsid w:val="00187D0B"/>
    <w:rsid w:val="00196F8C"/>
    <w:rsid w:val="001B56C9"/>
    <w:rsid w:val="001D647B"/>
    <w:rsid w:val="001E6F32"/>
    <w:rsid w:val="001F77E7"/>
    <w:rsid w:val="00206BD6"/>
    <w:rsid w:val="002235E5"/>
    <w:rsid w:val="00242E16"/>
    <w:rsid w:val="002766CF"/>
    <w:rsid w:val="00280FC5"/>
    <w:rsid w:val="00282848"/>
    <w:rsid w:val="00292B5C"/>
    <w:rsid w:val="002A2DC4"/>
    <w:rsid w:val="002A34E1"/>
    <w:rsid w:val="002A5988"/>
    <w:rsid w:val="002B011C"/>
    <w:rsid w:val="002B4231"/>
    <w:rsid w:val="002B5927"/>
    <w:rsid w:val="002C0115"/>
    <w:rsid w:val="002D2547"/>
    <w:rsid w:val="002D3E60"/>
    <w:rsid w:val="002E610C"/>
    <w:rsid w:val="002F1FE8"/>
    <w:rsid w:val="00305C86"/>
    <w:rsid w:val="00306360"/>
    <w:rsid w:val="00310A77"/>
    <w:rsid w:val="0031581A"/>
    <w:rsid w:val="00323C96"/>
    <w:rsid w:val="00324E70"/>
    <w:rsid w:val="003268BA"/>
    <w:rsid w:val="00336756"/>
    <w:rsid w:val="00343867"/>
    <w:rsid w:val="003717A9"/>
    <w:rsid w:val="00372527"/>
    <w:rsid w:val="00375DD9"/>
    <w:rsid w:val="00386348"/>
    <w:rsid w:val="00386BFB"/>
    <w:rsid w:val="00386D52"/>
    <w:rsid w:val="00392123"/>
    <w:rsid w:val="00394F82"/>
    <w:rsid w:val="003A0B72"/>
    <w:rsid w:val="003A340A"/>
    <w:rsid w:val="003A5070"/>
    <w:rsid w:val="003A5463"/>
    <w:rsid w:val="003A6F86"/>
    <w:rsid w:val="003A7DBF"/>
    <w:rsid w:val="003B2052"/>
    <w:rsid w:val="003B4F70"/>
    <w:rsid w:val="003C35B9"/>
    <w:rsid w:val="003C3DDE"/>
    <w:rsid w:val="003C5726"/>
    <w:rsid w:val="003D0B01"/>
    <w:rsid w:val="003D3A19"/>
    <w:rsid w:val="003E06AA"/>
    <w:rsid w:val="004028B2"/>
    <w:rsid w:val="0040337D"/>
    <w:rsid w:val="004034F3"/>
    <w:rsid w:val="00404C11"/>
    <w:rsid w:val="00412CA8"/>
    <w:rsid w:val="00433331"/>
    <w:rsid w:val="00442D40"/>
    <w:rsid w:val="004534F3"/>
    <w:rsid w:val="004569C7"/>
    <w:rsid w:val="004601F1"/>
    <w:rsid w:val="00484534"/>
    <w:rsid w:val="00492B29"/>
    <w:rsid w:val="00495711"/>
    <w:rsid w:val="004A6021"/>
    <w:rsid w:val="004B15A7"/>
    <w:rsid w:val="004C0839"/>
    <w:rsid w:val="004E4643"/>
    <w:rsid w:val="004F439B"/>
    <w:rsid w:val="0050315A"/>
    <w:rsid w:val="00506571"/>
    <w:rsid w:val="0052169F"/>
    <w:rsid w:val="00541E59"/>
    <w:rsid w:val="00564079"/>
    <w:rsid w:val="00581F27"/>
    <w:rsid w:val="00582C3A"/>
    <w:rsid w:val="00583EBB"/>
    <w:rsid w:val="0059164A"/>
    <w:rsid w:val="005A0052"/>
    <w:rsid w:val="005C35A1"/>
    <w:rsid w:val="005C7D3C"/>
    <w:rsid w:val="005D3DD7"/>
    <w:rsid w:val="005E0871"/>
    <w:rsid w:val="005F1CDC"/>
    <w:rsid w:val="005F40F0"/>
    <w:rsid w:val="00611612"/>
    <w:rsid w:val="00631177"/>
    <w:rsid w:val="0064246D"/>
    <w:rsid w:val="006509CC"/>
    <w:rsid w:val="006526E7"/>
    <w:rsid w:val="006545A1"/>
    <w:rsid w:val="00664660"/>
    <w:rsid w:val="00675337"/>
    <w:rsid w:val="00681CD5"/>
    <w:rsid w:val="00683E19"/>
    <w:rsid w:val="006855B7"/>
    <w:rsid w:val="006A0D1A"/>
    <w:rsid w:val="006A2E82"/>
    <w:rsid w:val="006A6081"/>
    <w:rsid w:val="006B02A7"/>
    <w:rsid w:val="006C0508"/>
    <w:rsid w:val="006C4A61"/>
    <w:rsid w:val="006D15BD"/>
    <w:rsid w:val="006E4234"/>
    <w:rsid w:val="006F06E8"/>
    <w:rsid w:val="006F4964"/>
    <w:rsid w:val="006F5621"/>
    <w:rsid w:val="006F7AFD"/>
    <w:rsid w:val="00704C3D"/>
    <w:rsid w:val="00707E5D"/>
    <w:rsid w:val="00710D77"/>
    <w:rsid w:val="00712D8C"/>
    <w:rsid w:val="00734BED"/>
    <w:rsid w:val="0074146C"/>
    <w:rsid w:val="0074632E"/>
    <w:rsid w:val="007520A9"/>
    <w:rsid w:val="00773500"/>
    <w:rsid w:val="0078119F"/>
    <w:rsid w:val="007838AD"/>
    <w:rsid w:val="00794C35"/>
    <w:rsid w:val="007C0A5F"/>
    <w:rsid w:val="007C5AF9"/>
    <w:rsid w:val="007C79C0"/>
    <w:rsid w:val="007D3991"/>
    <w:rsid w:val="007E3FAF"/>
    <w:rsid w:val="00802C58"/>
    <w:rsid w:val="0081006D"/>
    <w:rsid w:val="008124AB"/>
    <w:rsid w:val="00814485"/>
    <w:rsid w:val="00820AF5"/>
    <w:rsid w:val="00830FCF"/>
    <w:rsid w:val="00831878"/>
    <w:rsid w:val="00846677"/>
    <w:rsid w:val="00850BAB"/>
    <w:rsid w:val="008564A9"/>
    <w:rsid w:val="00877142"/>
    <w:rsid w:val="00890F48"/>
    <w:rsid w:val="008931BC"/>
    <w:rsid w:val="008B7ADA"/>
    <w:rsid w:val="008C1A28"/>
    <w:rsid w:val="008C76A9"/>
    <w:rsid w:val="008D03DC"/>
    <w:rsid w:val="008E576E"/>
    <w:rsid w:val="008E66ED"/>
    <w:rsid w:val="008F121D"/>
    <w:rsid w:val="00905CBC"/>
    <w:rsid w:val="00907040"/>
    <w:rsid w:val="009158D9"/>
    <w:rsid w:val="0092092B"/>
    <w:rsid w:val="009217D6"/>
    <w:rsid w:val="00935519"/>
    <w:rsid w:val="00936944"/>
    <w:rsid w:val="00963AD5"/>
    <w:rsid w:val="00966350"/>
    <w:rsid w:val="009677F8"/>
    <w:rsid w:val="00995A10"/>
    <w:rsid w:val="009A338A"/>
    <w:rsid w:val="009C285A"/>
    <w:rsid w:val="009E0C18"/>
    <w:rsid w:val="009F2EF0"/>
    <w:rsid w:val="00A00127"/>
    <w:rsid w:val="00A012FC"/>
    <w:rsid w:val="00A01434"/>
    <w:rsid w:val="00A07970"/>
    <w:rsid w:val="00A25E2F"/>
    <w:rsid w:val="00A30517"/>
    <w:rsid w:val="00A36475"/>
    <w:rsid w:val="00A4553E"/>
    <w:rsid w:val="00A5318E"/>
    <w:rsid w:val="00A53B2B"/>
    <w:rsid w:val="00A60E8B"/>
    <w:rsid w:val="00A61322"/>
    <w:rsid w:val="00A719F1"/>
    <w:rsid w:val="00A813F2"/>
    <w:rsid w:val="00A915C6"/>
    <w:rsid w:val="00AA17F2"/>
    <w:rsid w:val="00AA1EB2"/>
    <w:rsid w:val="00AA4774"/>
    <w:rsid w:val="00AC41BA"/>
    <w:rsid w:val="00AC6130"/>
    <w:rsid w:val="00AC67A4"/>
    <w:rsid w:val="00AE37DD"/>
    <w:rsid w:val="00AE6A1B"/>
    <w:rsid w:val="00AF3B21"/>
    <w:rsid w:val="00AF69E5"/>
    <w:rsid w:val="00B25056"/>
    <w:rsid w:val="00B5281E"/>
    <w:rsid w:val="00B531B7"/>
    <w:rsid w:val="00B638B7"/>
    <w:rsid w:val="00B64D18"/>
    <w:rsid w:val="00B66CB1"/>
    <w:rsid w:val="00B84EAE"/>
    <w:rsid w:val="00B879A1"/>
    <w:rsid w:val="00B97A98"/>
    <w:rsid w:val="00BB2E6E"/>
    <w:rsid w:val="00BB40DD"/>
    <w:rsid w:val="00BC1F22"/>
    <w:rsid w:val="00BC4CB7"/>
    <w:rsid w:val="00BC5D75"/>
    <w:rsid w:val="00BC642B"/>
    <w:rsid w:val="00BD0666"/>
    <w:rsid w:val="00BD1123"/>
    <w:rsid w:val="00BD6C38"/>
    <w:rsid w:val="00BE623A"/>
    <w:rsid w:val="00C31D71"/>
    <w:rsid w:val="00C3213D"/>
    <w:rsid w:val="00C337EE"/>
    <w:rsid w:val="00C4213E"/>
    <w:rsid w:val="00C456B4"/>
    <w:rsid w:val="00C533E7"/>
    <w:rsid w:val="00C622C8"/>
    <w:rsid w:val="00C72EEC"/>
    <w:rsid w:val="00CA0FEB"/>
    <w:rsid w:val="00CA3A70"/>
    <w:rsid w:val="00CC0551"/>
    <w:rsid w:val="00CD2CF0"/>
    <w:rsid w:val="00CD358B"/>
    <w:rsid w:val="00CD3AE1"/>
    <w:rsid w:val="00CE66C2"/>
    <w:rsid w:val="00D046C0"/>
    <w:rsid w:val="00D07A79"/>
    <w:rsid w:val="00D30B56"/>
    <w:rsid w:val="00D36991"/>
    <w:rsid w:val="00D55E79"/>
    <w:rsid w:val="00D56AF3"/>
    <w:rsid w:val="00D60071"/>
    <w:rsid w:val="00D61AD1"/>
    <w:rsid w:val="00D74B57"/>
    <w:rsid w:val="00D82DAD"/>
    <w:rsid w:val="00D857F1"/>
    <w:rsid w:val="00D95A25"/>
    <w:rsid w:val="00DB111C"/>
    <w:rsid w:val="00DD423A"/>
    <w:rsid w:val="00DD454F"/>
    <w:rsid w:val="00DD48BF"/>
    <w:rsid w:val="00DE2A8B"/>
    <w:rsid w:val="00DE59CD"/>
    <w:rsid w:val="00DF02D9"/>
    <w:rsid w:val="00E04100"/>
    <w:rsid w:val="00E12184"/>
    <w:rsid w:val="00E128A7"/>
    <w:rsid w:val="00E201FA"/>
    <w:rsid w:val="00E22BE7"/>
    <w:rsid w:val="00E3002D"/>
    <w:rsid w:val="00E36257"/>
    <w:rsid w:val="00E43498"/>
    <w:rsid w:val="00E438C9"/>
    <w:rsid w:val="00E5012B"/>
    <w:rsid w:val="00E529CB"/>
    <w:rsid w:val="00E53B35"/>
    <w:rsid w:val="00E575B6"/>
    <w:rsid w:val="00E62449"/>
    <w:rsid w:val="00E63747"/>
    <w:rsid w:val="00E66326"/>
    <w:rsid w:val="00E66905"/>
    <w:rsid w:val="00E8189F"/>
    <w:rsid w:val="00E97E41"/>
    <w:rsid w:val="00EA5C2B"/>
    <w:rsid w:val="00EC16F2"/>
    <w:rsid w:val="00EC1F7A"/>
    <w:rsid w:val="00ED3315"/>
    <w:rsid w:val="00EF6628"/>
    <w:rsid w:val="00EF7A75"/>
    <w:rsid w:val="00F04F5F"/>
    <w:rsid w:val="00F13736"/>
    <w:rsid w:val="00F256E1"/>
    <w:rsid w:val="00F43613"/>
    <w:rsid w:val="00F5554F"/>
    <w:rsid w:val="00F657B2"/>
    <w:rsid w:val="00F713CB"/>
    <w:rsid w:val="00F90CDA"/>
    <w:rsid w:val="00FB31F7"/>
    <w:rsid w:val="00FB4E1C"/>
    <w:rsid w:val="00FB5A83"/>
    <w:rsid w:val="00FB5EAB"/>
    <w:rsid w:val="00FD5BC3"/>
    <w:rsid w:val="00FF06E4"/>
    <w:rsid w:val="00FF479A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3</Pages>
  <Words>936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284</cp:revision>
  <cp:lastPrinted>2022-06-29T16:25:00Z</cp:lastPrinted>
  <dcterms:created xsi:type="dcterms:W3CDTF">2020-01-22T11:26:00Z</dcterms:created>
  <dcterms:modified xsi:type="dcterms:W3CDTF">2022-06-29T16:26:00Z</dcterms:modified>
</cp:coreProperties>
</file>