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7B8" w:rsidRPr="005C758D" w:rsidRDefault="003F57B8" w:rsidP="003F57B8">
      <w:pPr>
        <w:spacing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C758D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3F57B8" w:rsidRPr="005C758D" w:rsidRDefault="003F57B8" w:rsidP="003F57B8">
      <w:pPr>
        <w:pStyle w:val="Default"/>
        <w:spacing w:line="360" w:lineRule="auto"/>
        <w:jc w:val="center"/>
        <w:rPr>
          <w:b/>
          <w:bCs/>
        </w:rPr>
      </w:pPr>
      <w:r w:rsidRPr="005C758D">
        <w:rPr>
          <w:b/>
          <w:bCs/>
        </w:rPr>
        <w:t>COMISSÃO PERMANENTE DE LICITAÇÕES</w:t>
      </w:r>
    </w:p>
    <w:p w:rsidR="003F57B8" w:rsidRPr="005C758D" w:rsidRDefault="003F57B8" w:rsidP="003F57B8">
      <w:pPr>
        <w:pStyle w:val="Default"/>
        <w:spacing w:line="360" w:lineRule="auto"/>
        <w:jc w:val="center"/>
        <w:rPr>
          <w:b/>
          <w:bCs/>
          <w:u w:val="single"/>
        </w:rPr>
      </w:pPr>
      <w:r w:rsidRPr="005C758D">
        <w:rPr>
          <w:b/>
          <w:bCs/>
          <w:u w:val="single"/>
        </w:rPr>
        <w:t>PARECER DE DISPENSA DE LICITAÇÃO</w:t>
      </w:r>
    </w:p>
    <w:p w:rsidR="003F57B8" w:rsidRPr="005C758D" w:rsidRDefault="003F57B8" w:rsidP="003F57B8">
      <w:pPr>
        <w:pStyle w:val="Default"/>
        <w:spacing w:before="240"/>
        <w:jc w:val="both"/>
        <w:rPr>
          <w:b/>
          <w:bCs/>
        </w:rPr>
      </w:pPr>
      <w:r>
        <w:rPr>
          <w:b/>
          <w:bCs/>
        </w:rPr>
        <w:t>PROCESSO LICITATÓRIO Nº 32</w:t>
      </w:r>
      <w:r>
        <w:rPr>
          <w:b/>
          <w:bCs/>
        </w:rPr>
        <w:t>/2020</w:t>
      </w:r>
    </w:p>
    <w:p w:rsidR="003F57B8" w:rsidRPr="005C758D" w:rsidRDefault="003F57B8" w:rsidP="003F57B8">
      <w:pPr>
        <w:pStyle w:val="Default"/>
        <w:jc w:val="both"/>
        <w:rPr>
          <w:b/>
          <w:bCs/>
        </w:rPr>
      </w:pPr>
      <w:r>
        <w:rPr>
          <w:b/>
          <w:bCs/>
        </w:rPr>
        <w:t>DISPENSA Nº 013</w:t>
      </w:r>
      <w:r>
        <w:rPr>
          <w:b/>
          <w:bCs/>
        </w:rPr>
        <w:t>/2020</w:t>
      </w:r>
      <w:r w:rsidRPr="005C758D">
        <w:rPr>
          <w:b/>
          <w:bCs/>
        </w:rPr>
        <w:t xml:space="preserve"> – ART. 24, INC. II DA LEI 8.666/</w:t>
      </w:r>
      <w:proofErr w:type="gramStart"/>
      <w:r w:rsidRPr="005C758D">
        <w:rPr>
          <w:b/>
          <w:bCs/>
        </w:rPr>
        <w:t>93</w:t>
      </w:r>
      <w:proofErr w:type="gramEnd"/>
    </w:p>
    <w:p w:rsidR="003F57B8" w:rsidRPr="003F57B8" w:rsidRDefault="003F57B8" w:rsidP="003F57B8">
      <w:pPr>
        <w:ind w:right="-81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3F57B8">
        <w:rPr>
          <w:rFonts w:ascii="Arial" w:hAnsi="Arial" w:cs="Arial"/>
          <w:b/>
          <w:bCs/>
          <w:sz w:val="24"/>
          <w:szCs w:val="24"/>
        </w:rPr>
        <w:t>EMENTA :</w:t>
      </w:r>
      <w:proofErr w:type="gramEnd"/>
      <w:r w:rsidRPr="003F57B8">
        <w:rPr>
          <w:rFonts w:ascii="Arial" w:hAnsi="Arial" w:cs="Arial"/>
          <w:b/>
          <w:bCs/>
          <w:sz w:val="24"/>
          <w:szCs w:val="24"/>
        </w:rPr>
        <w:t xml:space="preserve"> </w:t>
      </w:r>
      <w:r w:rsidRPr="003F57B8">
        <w:rPr>
          <w:rFonts w:ascii="Arial" w:hAnsi="Arial" w:cs="Arial"/>
          <w:b/>
          <w:sz w:val="24"/>
          <w:szCs w:val="24"/>
        </w:rPr>
        <w:t>AQUISIÇÃO</w:t>
      </w:r>
      <w:r w:rsidRPr="00202C54">
        <w:rPr>
          <w:rFonts w:ascii="Arial" w:hAnsi="Arial" w:cs="Arial"/>
          <w:b/>
          <w:sz w:val="24"/>
          <w:szCs w:val="24"/>
        </w:rPr>
        <w:t xml:space="preserve"> DE MÁSCARAS FACIAIS DE ACRÍLICO PARA PREVENÇÃO AO  COVID19.</w:t>
      </w:r>
    </w:p>
    <w:p w:rsidR="003F57B8" w:rsidRPr="005C758D" w:rsidRDefault="003F57B8" w:rsidP="003F57B8">
      <w:pPr>
        <w:pStyle w:val="Default"/>
        <w:jc w:val="both"/>
        <w:rPr>
          <w:bCs/>
        </w:rPr>
      </w:pPr>
    </w:p>
    <w:p w:rsidR="003F57B8" w:rsidRPr="005C758D" w:rsidRDefault="003F57B8" w:rsidP="003F57B8">
      <w:pPr>
        <w:pStyle w:val="Default"/>
        <w:spacing w:line="360" w:lineRule="auto"/>
        <w:ind w:firstLine="1701"/>
        <w:jc w:val="both"/>
        <w:rPr>
          <w:bCs/>
        </w:rPr>
      </w:pPr>
      <w:r w:rsidRPr="005C758D">
        <w:rPr>
          <w:bCs/>
        </w:rPr>
        <w:t>Inicialmente cumpre sinalar que a realização de licitação é regra para a Administração Pública. O ordenamento jurídico, contudo, lista exceções à regra geral, permitindo a contração direta por dispensa ou inexigibilidade de licitação.</w:t>
      </w:r>
    </w:p>
    <w:p w:rsidR="003F57B8" w:rsidRPr="005C758D" w:rsidRDefault="003F57B8" w:rsidP="003F57B8">
      <w:pPr>
        <w:autoSpaceDE w:val="0"/>
        <w:autoSpaceDN w:val="0"/>
        <w:adjustRightInd w:val="0"/>
        <w:spacing w:before="120" w:after="120" w:line="360" w:lineRule="auto"/>
        <w:ind w:firstLine="1701"/>
        <w:jc w:val="both"/>
        <w:rPr>
          <w:rFonts w:ascii="Arial" w:hAnsi="Arial" w:cs="Arial"/>
          <w:bCs/>
          <w:sz w:val="24"/>
          <w:szCs w:val="24"/>
        </w:rPr>
      </w:pPr>
      <w:r w:rsidRPr="005C758D">
        <w:rPr>
          <w:rFonts w:ascii="Arial" w:hAnsi="Arial" w:cs="Arial"/>
          <w:bCs/>
          <w:sz w:val="24"/>
          <w:szCs w:val="24"/>
        </w:rPr>
        <w:t xml:space="preserve">É dever de ofício primordial a consideração acerca da cautela a ser adotada com relação à possibilidade de optar pela contratação direta, pois a Lei de Licitações aponta como </w:t>
      </w:r>
      <w:r w:rsidRPr="005C758D">
        <w:rPr>
          <w:rFonts w:ascii="Arial" w:hAnsi="Arial" w:cs="Arial"/>
          <w:b/>
          <w:bCs/>
          <w:sz w:val="24"/>
          <w:szCs w:val="24"/>
          <w:u w:val="single"/>
        </w:rPr>
        <w:t>ilícito penal</w:t>
      </w:r>
      <w:r w:rsidRPr="005C758D">
        <w:rPr>
          <w:rFonts w:ascii="Arial" w:hAnsi="Arial" w:cs="Arial"/>
          <w:bCs/>
          <w:sz w:val="24"/>
          <w:szCs w:val="24"/>
        </w:rPr>
        <w:t xml:space="preserve"> dispensar licitação fora das hipóteses autorizadas legalmente ou não observar as formalidades prescritas na norma jurídica aplicável à espécie.</w:t>
      </w:r>
    </w:p>
    <w:p w:rsidR="003F57B8" w:rsidRPr="005C758D" w:rsidRDefault="003F57B8" w:rsidP="003F57B8">
      <w:pPr>
        <w:spacing w:before="100" w:beforeAutospacing="1" w:after="100" w:afterAutospacing="1" w:line="360" w:lineRule="auto"/>
        <w:ind w:right="-79" w:firstLine="902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Há informação de dotação orçamentária e disponibilidade financeira, na medida das disponibilidades para o ano corrente conforme consta no processo, para realizar a presente contratação, destacando-se que nas cotações realizadas o valor mínimo total foi de </w:t>
      </w:r>
      <w:r>
        <w:rPr>
          <w:rFonts w:ascii="Arial" w:hAnsi="Arial" w:cs="Arial"/>
          <w:b/>
          <w:sz w:val="24"/>
          <w:szCs w:val="24"/>
        </w:rPr>
        <w:t>R$ 4.000</w:t>
      </w:r>
      <w:r w:rsidRPr="002006FC">
        <w:rPr>
          <w:rFonts w:ascii="Arial" w:hAnsi="Arial" w:cs="Arial"/>
          <w:b/>
          <w:sz w:val="24"/>
          <w:szCs w:val="24"/>
        </w:rPr>
        <w:t>,00 (</w:t>
      </w:r>
      <w:r>
        <w:rPr>
          <w:rFonts w:ascii="Arial" w:hAnsi="Arial" w:cs="Arial"/>
          <w:b/>
          <w:sz w:val="24"/>
          <w:szCs w:val="24"/>
        </w:rPr>
        <w:t>quatro</w:t>
      </w:r>
      <w:r w:rsidRPr="002006FC">
        <w:rPr>
          <w:rFonts w:ascii="Arial" w:hAnsi="Arial" w:cs="Arial"/>
          <w:b/>
          <w:sz w:val="24"/>
          <w:szCs w:val="24"/>
        </w:rPr>
        <w:t xml:space="preserve"> mil reais)</w:t>
      </w:r>
      <w:r w:rsidRPr="005C758D">
        <w:rPr>
          <w:rFonts w:ascii="Arial" w:hAnsi="Arial" w:cs="Arial"/>
          <w:b/>
          <w:sz w:val="24"/>
          <w:szCs w:val="24"/>
        </w:rPr>
        <w:t>,</w:t>
      </w:r>
      <w:r w:rsidRPr="005C758D">
        <w:rPr>
          <w:rFonts w:ascii="Arial" w:hAnsi="Arial" w:cs="Arial"/>
          <w:sz w:val="24"/>
          <w:szCs w:val="24"/>
        </w:rPr>
        <w:t xml:space="preserve"> ofertados pela </w:t>
      </w:r>
      <w:r>
        <w:rPr>
          <w:rFonts w:ascii="Arial" w:hAnsi="Arial" w:cs="Arial"/>
          <w:b/>
          <w:sz w:val="24"/>
          <w:szCs w:val="24"/>
        </w:rPr>
        <w:t>CARDICS COMÉRCIO DE EQUIPAMENTOS MÉDICOS HOSPITALARES ERELI</w:t>
      </w:r>
      <w:r w:rsidRPr="00AA23C4">
        <w:rPr>
          <w:rFonts w:ascii="Arial" w:hAnsi="Arial" w:cs="Arial"/>
          <w:b/>
          <w:sz w:val="24"/>
          <w:szCs w:val="24"/>
        </w:rPr>
        <w:t xml:space="preserve"> </w:t>
      </w:r>
      <w:r w:rsidRPr="00AA23C4">
        <w:rPr>
          <w:rFonts w:ascii="Arial" w:hAnsi="Arial" w:cs="Arial"/>
          <w:sz w:val="24"/>
          <w:szCs w:val="24"/>
        </w:rPr>
        <w:t>– pessoa jurídica de direito privado inscrita</w:t>
      </w:r>
      <w:r w:rsidRPr="00AA23C4">
        <w:rPr>
          <w:rFonts w:ascii="Arial" w:hAnsi="Arial" w:cs="Arial"/>
          <w:b/>
          <w:sz w:val="24"/>
          <w:szCs w:val="24"/>
        </w:rPr>
        <w:t xml:space="preserve"> </w:t>
      </w:r>
      <w:r w:rsidRPr="00AA23C4">
        <w:rPr>
          <w:rFonts w:ascii="Arial" w:hAnsi="Arial" w:cs="Arial"/>
          <w:sz w:val="24"/>
          <w:szCs w:val="24"/>
        </w:rPr>
        <w:t xml:space="preserve">no CNPJ nº </w:t>
      </w:r>
      <w:r>
        <w:rPr>
          <w:rFonts w:ascii="Arial" w:hAnsi="Arial" w:cs="Arial"/>
          <w:sz w:val="24"/>
          <w:szCs w:val="24"/>
        </w:rPr>
        <w:t>31.581.920/0001-74</w:t>
      </w:r>
      <w:r w:rsidRPr="00AA23C4">
        <w:rPr>
          <w:rFonts w:ascii="Arial" w:hAnsi="Arial" w:cs="Arial"/>
          <w:sz w:val="24"/>
          <w:szCs w:val="24"/>
        </w:rPr>
        <w:t xml:space="preserve">, com sede à </w:t>
      </w:r>
      <w:r>
        <w:rPr>
          <w:rFonts w:ascii="Arial" w:hAnsi="Arial" w:cs="Arial"/>
          <w:sz w:val="24"/>
          <w:szCs w:val="24"/>
        </w:rPr>
        <w:t>Rua São José</w:t>
      </w:r>
      <w:r w:rsidRPr="00AA23C4">
        <w:rPr>
          <w:rFonts w:ascii="Arial" w:hAnsi="Arial" w:cs="Arial"/>
          <w:sz w:val="24"/>
          <w:szCs w:val="24"/>
        </w:rPr>
        <w:t xml:space="preserve">, nº </w:t>
      </w:r>
      <w:r>
        <w:rPr>
          <w:rFonts w:ascii="Arial" w:hAnsi="Arial" w:cs="Arial"/>
          <w:sz w:val="24"/>
          <w:szCs w:val="24"/>
        </w:rPr>
        <w:t>1304</w:t>
      </w:r>
      <w:r w:rsidRPr="00AA23C4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AA23C4">
        <w:rPr>
          <w:rFonts w:ascii="Arial" w:hAnsi="Arial" w:cs="Arial"/>
          <w:sz w:val="24"/>
          <w:szCs w:val="24"/>
        </w:rPr>
        <w:t>Lj</w:t>
      </w:r>
      <w:proofErr w:type="spellEnd"/>
      <w:r w:rsidRPr="00AA23C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02</w:t>
      </w:r>
      <w:r w:rsidRPr="00AA23C4">
        <w:rPr>
          <w:rFonts w:ascii="Arial" w:hAnsi="Arial" w:cs="Arial"/>
          <w:sz w:val="24"/>
          <w:szCs w:val="24"/>
        </w:rPr>
        <w:t xml:space="preserve">, Bairro </w:t>
      </w:r>
      <w:r>
        <w:rPr>
          <w:rFonts w:ascii="Arial" w:hAnsi="Arial" w:cs="Arial"/>
          <w:sz w:val="24"/>
          <w:szCs w:val="24"/>
        </w:rPr>
        <w:t>Triângulo</w:t>
      </w:r>
      <w:r w:rsidRPr="00AA23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Três Rios</w:t>
      </w:r>
      <w:r w:rsidRPr="00AA23C4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Rio de Janeiro</w:t>
      </w:r>
      <w:r w:rsidRPr="00AA23C4">
        <w:rPr>
          <w:rFonts w:ascii="Arial" w:hAnsi="Arial" w:cs="Arial"/>
          <w:sz w:val="24"/>
          <w:szCs w:val="24"/>
        </w:rPr>
        <w:t xml:space="preserve">, CEP: </w:t>
      </w:r>
      <w:r>
        <w:rPr>
          <w:rFonts w:ascii="Arial" w:hAnsi="Arial" w:cs="Arial"/>
          <w:sz w:val="24"/>
          <w:szCs w:val="24"/>
        </w:rPr>
        <w:t>25.820-160</w:t>
      </w:r>
      <w:r w:rsidRPr="005C758D">
        <w:rPr>
          <w:rFonts w:ascii="Arial" w:hAnsi="Arial" w:cs="Arial"/>
          <w:sz w:val="24"/>
          <w:szCs w:val="24"/>
        </w:rPr>
        <w:t>.</w:t>
      </w:r>
    </w:p>
    <w:p w:rsidR="003F57B8" w:rsidRPr="005C758D" w:rsidRDefault="003F57B8" w:rsidP="003F57B8">
      <w:pPr>
        <w:pStyle w:val="Corpodetexto3"/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O valor total da contratação proposta enquadra-se no disposto no art. 23, inciso II, alínea “a” e no art. 24, inc. II, da Lei nº. 8.666/93, mencionando a dispensa de licitação para contratação de serviços e compras com pequena relevância econômica, diante da onerosidade de uma licitação. </w:t>
      </w:r>
    </w:p>
    <w:p w:rsidR="003F57B8" w:rsidRPr="005C758D" w:rsidRDefault="003F57B8" w:rsidP="003F57B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Destaca-se que a alínea “a” do art. 24, inc. II, da Lei nº. 8.666, de 21 de junho de 1993, foi alterado pelo Decreto 9.412/2018, publicado no DOU de 19/06/2018, que corrigiu os valores nos seguintes termos:</w:t>
      </w:r>
    </w:p>
    <w:p w:rsidR="003F57B8" w:rsidRPr="005C758D" w:rsidRDefault="003F57B8" w:rsidP="003F57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Art. 1º Os valores estabelecidos nos incisos I e II do caput do art. 23 da Lei nº 8.666, de 21 de junho de 1993, ficam atualizados nos seguintes termos:</w:t>
      </w:r>
    </w:p>
    <w:p w:rsidR="003F57B8" w:rsidRPr="005C758D" w:rsidRDefault="003F57B8" w:rsidP="003F57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lastRenderedPageBreak/>
        <w:t xml:space="preserve">I </w:t>
      </w:r>
      <w:proofErr w:type="gramStart"/>
      <w:r w:rsidRPr="005C758D">
        <w:rPr>
          <w:rFonts w:ascii="Arial" w:hAnsi="Arial" w:cs="Arial"/>
          <w:b/>
          <w:i/>
          <w:sz w:val="24"/>
          <w:szCs w:val="24"/>
        </w:rPr>
        <w:t>- ...</w:t>
      </w:r>
      <w:proofErr w:type="gramEnd"/>
    </w:p>
    <w:p w:rsidR="003F57B8" w:rsidRPr="005C758D" w:rsidRDefault="003F57B8" w:rsidP="003F57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II - para compras e serviços não incluídos no inciso I:</w:t>
      </w:r>
    </w:p>
    <w:p w:rsidR="003F57B8" w:rsidRPr="005C758D" w:rsidRDefault="003F57B8" w:rsidP="003F57B8">
      <w:pPr>
        <w:spacing w:before="24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5C758D">
        <w:rPr>
          <w:rFonts w:ascii="Arial" w:hAnsi="Arial" w:cs="Arial"/>
          <w:b/>
          <w:i/>
          <w:sz w:val="24"/>
          <w:szCs w:val="24"/>
        </w:rPr>
        <w:t>a) na modalidade convite - até R$ 176.000,00 (cento e setenta e seis mil reais);</w:t>
      </w:r>
    </w:p>
    <w:p w:rsidR="003F57B8" w:rsidRPr="005C758D" w:rsidRDefault="003F57B8" w:rsidP="003F57B8">
      <w:pPr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...</w:t>
      </w:r>
    </w:p>
    <w:p w:rsidR="003F57B8" w:rsidRPr="005C758D" w:rsidRDefault="003F57B8" w:rsidP="003F57B8">
      <w:pPr>
        <w:spacing w:before="240" w:line="360" w:lineRule="auto"/>
        <w:ind w:firstLine="1701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Sendo assim passou a vigorar que é DISPENSÁVEL a licitação quando o valor para compras for de até 10% (dez por cento) do valor estipulado no art. 23, II, “a”, R$ 176.000,00 (cento e setenta e seis mil reais), ou seja, o valor máximo de R$ 17.600,00 (dezessete mil e seiscentos reais). </w:t>
      </w:r>
    </w:p>
    <w:p w:rsidR="003F57B8" w:rsidRPr="005C758D" w:rsidRDefault="003F57B8" w:rsidP="003F57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3F57B8" w:rsidRPr="005C758D" w:rsidRDefault="003F57B8" w:rsidP="003F57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>Art.24. É dispensável a licitação:</w:t>
      </w:r>
      <w:bookmarkStart w:id="0" w:name="art24i"/>
      <w:bookmarkStart w:id="1" w:name="art24i."/>
      <w:bookmarkStart w:id="2" w:name="art24ii"/>
      <w:bookmarkEnd w:id="0"/>
      <w:bookmarkEnd w:id="1"/>
      <w:bookmarkEnd w:id="2"/>
    </w:p>
    <w:p w:rsidR="003F57B8" w:rsidRPr="005C758D" w:rsidRDefault="003F57B8" w:rsidP="003F57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</w:p>
    <w:p w:rsidR="003F57B8" w:rsidRPr="005C758D" w:rsidRDefault="003F57B8" w:rsidP="003F57B8">
      <w:pPr>
        <w:pStyle w:val="NormalWeb"/>
        <w:spacing w:before="0" w:beforeAutospacing="0" w:after="0" w:afterAutospacing="0"/>
        <w:rPr>
          <w:rFonts w:ascii="Arial" w:hAnsi="Arial" w:cs="Arial"/>
          <w:i/>
        </w:rPr>
      </w:pPr>
      <w:r w:rsidRPr="005C758D">
        <w:rPr>
          <w:rFonts w:ascii="Arial" w:hAnsi="Arial" w:cs="Arial"/>
          <w:i/>
        </w:rPr>
        <w:t xml:space="preserve">II - para outros serviços e compras de valor até 10% (dez por cento) do limite previsto na alínea "a", do inciso II do artigo anterior e para alienações, nos casos previstos nesta Lei, desde que não se refiram a parcelas de um mesmo serviço, compra ou alienação de maior vulto que possa ser realizada de uma só vez; </w:t>
      </w:r>
      <w:hyperlink r:id="rId5" w:anchor="art24ii" w:history="1">
        <w:r w:rsidRPr="005C758D">
          <w:rPr>
            <w:rStyle w:val="Hyperlink"/>
            <w:rFonts w:ascii="Arial" w:hAnsi="Arial" w:cs="Arial"/>
            <w:i/>
            <w:color w:val="auto"/>
          </w:rPr>
          <w:t>(Redação dada pela Lei nº 9.648, de 1998)</w:t>
        </w:r>
        <w:proofErr w:type="gramStart"/>
      </w:hyperlink>
      <w:proofErr w:type="gramEnd"/>
    </w:p>
    <w:p w:rsidR="003F57B8" w:rsidRPr="005C758D" w:rsidRDefault="003F57B8" w:rsidP="003F57B8">
      <w:pPr>
        <w:jc w:val="both"/>
        <w:rPr>
          <w:rFonts w:ascii="Arial" w:hAnsi="Arial" w:cs="Arial"/>
          <w:i/>
          <w:sz w:val="24"/>
          <w:szCs w:val="24"/>
        </w:rPr>
      </w:pPr>
    </w:p>
    <w:p w:rsidR="003F57B8" w:rsidRPr="005C758D" w:rsidRDefault="003F57B8" w:rsidP="003F57B8">
      <w:pPr>
        <w:spacing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Nota-se que o valor da contratação esta dentro do limite previsto em lei, com isto, </w:t>
      </w:r>
      <w:proofErr w:type="gramStart"/>
      <w:r w:rsidRPr="005C758D">
        <w:rPr>
          <w:rFonts w:ascii="Arial" w:hAnsi="Arial" w:cs="Arial"/>
          <w:sz w:val="24"/>
          <w:szCs w:val="24"/>
        </w:rPr>
        <w:t>objetivamos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atender aos princípios da legalidade, economicidade e celeridade, realizando a presente contratação. </w:t>
      </w:r>
    </w:p>
    <w:p w:rsidR="003F57B8" w:rsidRPr="005C758D" w:rsidRDefault="003F57B8" w:rsidP="003F57B8">
      <w:pPr>
        <w:spacing w:before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Nas palavras do Doutor Marçal </w:t>
      </w:r>
      <w:proofErr w:type="spellStart"/>
      <w:r w:rsidRPr="005C758D">
        <w:rPr>
          <w:rFonts w:ascii="Arial" w:hAnsi="Arial" w:cs="Arial"/>
          <w:sz w:val="24"/>
          <w:szCs w:val="24"/>
        </w:rPr>
        <w:t>Justen</w:t>
      </w:r>
      <w:proofErr w:type="spellEnd"/>
      <w:r w:rsidRPr="005C758D">
        <w:rPr>
          <w:rFonts w:ascii="Arial" w:hAnsi="Arial" w:cs="Arial"/>
          <w:sz w:val="24"/>
          <w:szCs w:val="24"/>
        </w:rPr>
        <w:t xml:space="preserve"> Filho (2004, p. 236):</w:t>
      </w:r>
    </w:p>
    <w:p w:rsidR="003F57B8" w:rsidRPr="005C758D" w:rsidRDefault="003F57B8" w:rsidP="003F57B8">
      <w:pPr>
        <w:spacing w:before="240"/>
        <w:jc w:val="both"/>
        <w:rPr>
          <w:rFonts w:ascii="Arial" w:hAnsi="Arial" w:cs="Arial"/>
          <w:i/>
          <w:sz w:val="24"/>
          <w:szCs w:val="24"/>
        </w:rPr>
      </w:pPr>
      <w:r w:rsidRPr="005C758D">
        <w:rPr>
          <w:rFonts w:ascii="Arial" w:hAnsi="Arial" w:cs="Arial"/>
          <w:i/>
          <w:sz w:val="24"/>
          <w:szCs w:val="24"/>
        </w:rPr>
        <w:t>“A pequena relevância econômica da contratação não justifica gastos com uma</w:t>
      </w:r>
      <w:proofErr w:type="gramStart"/>
      <w:r w:rsidRPr="005C758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5C758D">
        <w:rPr>
          <w:rFonts w:ascii="Arial" w:hAnsi="Arial" w:cs="Arial"/>
          <w:i/>
          <w:sz w:val="24"/>
          <w:szCs w:val="24"/>
        </w:rPr>
        <w:t xml:space="preserve">licitação comum. A distinção legislativa entre concorrência, tomada de preços e convite se filia não só à dimensão econômica do contrato. A lei determinou que as formalidades prévias deverão ser proporcionais às peculiaridades do interesse e da necessidade pública. Por isso, tanto mais simples serão as formalidades e mais rápido o procedimento licitatório, quanto menor for o valor a ser despendido pela Administração Pública.” </w:t>
      </w:r>
    </w:p>
    <w:p w:rsidR="003F57B8" w:rsidRPr="005C758D" w:rsidRDefault="003F57B8" w:rsidP="003F57B8">
      <w:pPr>
        <w:spacing w:line="360" w:lineRule="auto"/>
        <w:ind w:right="-79" w:firstLine="720"/>
        <w:jc w:val="both"/>
        <w:rPr>
          <w:rFonts w:ascii="Arial" w:hAnsi="Arial" w:cs="Arial"/>
          <w:sz w:val="24"/>
          <w:szCs w:val="24"/>
        </w:rPr>
      </w:pPr>
    </w:p>
    <w:p w:rsidR="003F57B8" w:rsidRPr="005C758D" w:rsidRDefault="003F57B8" w:rsidP="003F57B8">
      <w:pPr>
        <w:pStyle w:val="Default"/>
        <w:spacing w:line="360" w:lineRule="auto"/>
        <w:ind w:firstLine="1843"/>
        <w:jc w:val="both"/>
        <w:rPr>
          <w:bCs/>
        </w:rPr>
      </w:pPr>
      <w:r w:rsidRPr="005C758D">
        <w:t>Há de se destacar ainda a natureza da con</w:t>
      </w:r>
      <w:r>
        <w:t xml:space="preserve">tratação, que busca de forma urgente e necessária a </w:t>
      </w:r>
      <w:r>
        <w:t>aquisição de produto de proteção individual para proteção de servidores da Secretaria de Saúde em contato direito</w:t>
      </w:r>
      <w:r>
        <w:t xml:space="preserve"> para combate a pandemia causada pelo vírus COVID19.</w:t>
      </w:r>
    </w:p>
    <w:p w:rsidR="003F57B8" w:rsidRPr="005C758D" w:rsidRDefault="003F57B8" w:rsidP="003F57B8">
      <w:pPr>
        <w:pStyle w:val="Default"/>
        <w:spacing w:before="240" w:line="360" w:lineRule="auto"/>
        <w:ind w:firstLine="1620"/>
        <w:jc w:val="both"/>
      </w:pPr>
      <w:r w:rsidRPr="005C758D">
        <w:t>Neste ponto surge a ponderação de buscar formas legais para atender às expectativas de contratação sem ferir a Lei de Licitações e sem premir a competitividade.</w:t>
      </w:r>
    </w:p>
    <w:p w:rsidR="003F57B8" w:rsidRPr="005C758D" w:rsidRDefault="003F57B8" w:rsidP="003F57B8">
      <w:pPr>
        <w:spacing w:before="240"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lastRenderedPageBreak/>
        <w:t>Há de se destacar que realizar uma licitação no presente</w:t>
      </w:r>
      <w:r>
        <w:rPr>
          <w:rFonts w:ascii="Arial" w:hAnsi="Arial" w:cs="Arial"/>
          <w:sz w:val="24"/>
          <w:szCs w:val="24"/>
        </w:rPr>
        <w:t xml:space="preserve"> caso iria com certeza onerar a</w:t>
      </w:r>
      <w:r w:rsidRPr="005C758D">
        <w:rPr>
          <w:rFonts w:ascii="Arial" w:hAnsi="Arial" w:cs="Arial"/>
          <w:sz w:val="24"/>
          <w:szCs w:val="24"/>
        </w:rPr>
        <w:t xml:space="preserve"> contratações para </w:t>
      </w:r>
      <w:r>
        <w:rPr>
          <w:rFonts w:ascii="Arial" w:hAnsi="Arial" w:cs="Arial"/>
          <w:sz w:val="24"/>
          <w:szCs w:val="24"/>
        </w:rPr>
        <w:t>aquisição dos produtos</w:t>
      </w:r>
      <w:r w:rsidRPr="005C758D">
        <w:rPr>
          <w:rFonts w:ascii="Arial" w:hAnsi="Arial" w:cs="Arial"/>
          <w:sz w:val="24"/>
          <w:szCs w:val="24"/>
        </w:rPr>
        <w:t xml:space="preserve">, demandando tempo, gastos de pessoal e materiais, entre outros, indo de encontro à celeridade e economia que está sendo feita com </w:t>
      </w:r>
      <w:proofErr w:type="gramStart"/>
      <w:r w:rsidRPr="005C758D">
        <w:rPr>
          <w:rFonts w:ascii="Arial" w:hAnsi="Arial" w:cs="Arial"/>
          <w:sz w:val="24"/>
          <w:szCs w:val="24"/>
        </w:rPr>
        <w:t>a presente</w:t>
      </w:r>
      <w:proofErr w:type="gramEnd"/>
      <w:r w:rsidRPr="005C758D">
        <w:rPr>
          <w:rFonts w:ascii="Arial" w:hAnsi="Arial" w:cs="Arial"/>
          <w:sz w:val="24"/>
          <w:szCs w:val="24"/>
        </w:rPr>
        <w:t xml:space="preserve"> dispensa, destacando-se que o valor total a ser contratado.</w:t>
      </w:r>
    </w:p>
    <w:p w:rsidR="003F57B8" w:rsidRPr="005C758D" w:rsidRDefault="003F57B8" w:rsidP="003F57B8">
      <w:pPr>
        <w:spacing w:before="240" w:after="240" w:line="360" w:lineRule="auto"/>
        <w:ind w:firstLine="180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 xml:space="preserve">A lei autoriza a contratação direta quando o valor envolvido for de pequena relevância econômica para se iniciar um processo licitatório. Assim, com fundamento nos artigos supracitados da Lei nº. 8.666/93, alterada pelo Decreto 9.412/2018, esta Comissão de Licitação apresenta a justificativa para ratificação e demais considerações que por ventura se fizerem necessárias, considerando ainda </w:t>
      </w:r>
      <w:r w:rsidRPr="005C758D">
        <w:rPr>
          <w:rFonts w:ascii="Arial" w:hAnsi="Arial" w:cs="Arial"/>
          <w:color w:val="000000"/>
          <w:sz w:val="24"/>
          <w:szCs w:val="24"/>
        </w:rPr>
        <w:t xml:space="preserve">que a empresa </w:t>
      </w:r>
      <w:r w:rsidRPr="005C758D">
        <w:rPr>
          <w:rFonts w:ascii="Arial" w:hAnsi="Arial" w:cs="Arial"/>
          <w:sz w:val="24"/>
          <w:szCs w:val="24"/>
        </w:rPr>
        <w:t>apr</w:t>
      </w:r>
      <w:bookmarkStart w:id="3" w:name="_GoBack"/>
      <w:bookmarkEnd w:id="3"/>
      <w:r w:rsidRPr="005C758D">
        <w:rPr>
          <w:rFonts w:ascii="Arial" w:hAnsi="Arial" w:cs="Arial"/>
          <w:sz w:val="24"/>
          <w:szCs w:val="24"/>
        </w:rPr>
        <w:t>esentou regularidade fiscal e financeira devidamente atualizada, no tocante a:</w:t>
      </w:r>
    </w:p>
    <w:p w:rsidR="003F57B8" w:rsidRPr="005C758D" w:rsidRDefault="003F57B8" w:rsidP="003F57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1</w:t>
      </w:r>
      <w:proofErr w:type="gramEnd"/>
      <w:r w:rsidRPr="005C758D">
        <w:rPr>
          <w:i/>
        </w:rPr>
        <w:t>) Prova de inscrição no CNPJ com atividade pertinente ao certame;</w:t>
      </w:r>
    </w:p>
    <w:p w:rsidR="003F57B8" w:rsidRPr="005C758D" w:rsidRDefault="003F57B8" w:rsidP="003F57B8">
      <w:pPr>
        <w:pStyle w:val="Default"/>
        <w:spacing w:line="276" w:lineRule="auto"/>
        <w:jc w:val="both"/>
        <w:rPr>
          <w:i/>
        </w:rPr>
      </w:pPr>
      <w:proofErr w:type="gramStart"/>
      <w:r w:rsidRPr="005C758D">
        <w:rPr>
          <w:i/>
        </w:rPr>
        <w:t>2</w:t>
      </w:r>
      <w:proofErr w:type="gramEnd"/>
      <w:r w:rsidRPr="005C758D">
        <w:rPr>
          <w:i/>
        </w:rPr>
        <w:t xml:space="preserve">) </w:t>
      </w:r>
      <w:r>
        <w:rPr>
          <w:i/>
        </w:rPr>
        <w:t>Contrato Social</w:t>
      </w:r>
      <w:r w:rsidRPr="005C758D">
        <w:rPr>
          <w:i/>
        </w:rPr>
        <w:t>;</w:t>
      </w:r>
    </w:p>
    <w:p w:rsidR="003F57B8" w:rsidRPr="005C758D" w:rsidRDefault="003F57B8" w:rsidP="003F57B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3</w:t>
      </w:r>
      <w:proofErr w:type="gramEnd"/>
      <w:r w:rsidRPr="005C758D">
        <w:rPr>
          <w:i/>
        </w:rPr>
        <w:t>) Certidão de Tributos Federais;</w:t>
      </w:r>
    </w:p>
    <w:p w:rsidR="003F57B8" w:rsidRPr="005C758D" w:rsidRDefault="003F57B8" w:rsidP="003F57B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4</w:t>
      </w:r>
      <w:proofErr w:type="gramEnd"/>
      <w:r w:rsidRPr="005C758D">
        <w:rPr>
          <w:i/>
        </w:rPr>
        <w:t>) Certidão de Tributos Estaduais;</w:t>
      </w:r>
    </w:p>
    <w:p w:rsidR="003F57B8" w:rsidRPr="005C758D" w:rsidRDefault="003F57B8" w:rsidP="003F57B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5</w:t>
      </w:r>
      <w:proofErr w:type="gramEnd"/>
      <w:r w:rsidRPr="005C758D">
        <w:rPr>
          <w:i/>
        </w:rPr>
        <w:t>) Certidão de Tributos Municipais;</w:t>
      </w:r>
    </w:p>
    <w:p w:rsidR="003F57B8" w:rsidRPr="005C758D" w:rsidRDefault="003F57B8" w:rsidP="003F57B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6</w:t>
      </w:r>
      <w:proofErr w:type="gramEnd"/>
      <w:r w:rsidRPr="005C758D">
        <w:rPr>
          <w:i/>
        </w:rPr>
        <w:t>) Certidão do FGTS;</w:t>
      </w:r>
    </w:p>
    <w:p w:rsidR="003F57B8" w:rsidRPr="005C758D" w:rsidRDefault="003F57B8" w:rsidP="003F57B8">
      <w:pPr>
        <w:pStyle w:val="Default"/>
        <w:spacing w:line="276" w:lineRule="auto"/>
        <w:jc w:val="both"/>
        <w:rPr>
          <w:i/>
        </w:rPr>
      </w:pPr>
      <w:proofErr w:type="gramStart"/>
      <w:r>
        <w:rPr>
          <w:i/>
        </w:rPr>
        <w:t>7</w:t>
      </w:r>
      <w:proofErr w:type="gramEnd"/>
      <w:r w:rsidRPr="005C758D">
        <w:rPr>
          <w:i/>
        </w:rPr>
        <w:t>) Certidão Trabalhista;</w:t>
      </w:r>
    </w:p>
    <w:p w:rsidR="003F57B8" w:rsidRPr="005C758D" w:rsidRDefault="003F57B8" w:rsidP="003F57B8">
      <w:pPr>
        <w:spacing w:before="240" w:after="240" w:line="360" w:lineRule="auto"/>
        <w:ind w:firstLine="1620"/>
        <w:jc w:val="both"/>
        <w:rPr>
          <w:rFonts w:ascii="Arial" w:hAnsi="Arial" w:cs="Arial"/>
          <w:sz w:val="24"/>
          <w:szCs w:val="24"/>
        </w:rPr>
      </w:pPr>
      <w:r w:rsidRPr="005C758D">
        <w:rPr>
          <w:rFonts w:ascii="Arial" w:hAnsi="Arial" w:cs="Arial"/>
          <w:sz w:val="24"/>
          <w:szCs w:val="24"/>
        </w:rPr>
        <w:t>Nestes termos reconhece a Comissão de Licitações a realização do presente Processo de Dispensa, pugnando pela ratificação e assinatura dos contratos com a referida empresa.</w:t>
      </w:r>
    </w:p>
    <w:p w:rsidR="003F57B8" w:rsidRPr="005C758D" w:rsidRDefault="003F57B8" w:rsidP="003F57B8">
      <w:pPr>
        <w:spacing w:before="240" w:after="24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Desterro do Melo, 29</w:t>
      </w:r>
      <w:r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abril</w:t>
      </w:r>
      <w:r>
        <w:rPr>
          <w:rFonts w:ascii="Arial" w:hAnsi="Arial" w:cs="Arial"/>
          <w:sz w:val="24"/>
          <w:szCs w:val="24"/>
        </w:rPr>
        <w:t xml:space="preserve"> de 2020</w:t>
      </w:r>
      <w:r w:rsidRPr="005C758D">
        <w:rPr>
          <w:rFonts w:ascii="Arial" w:hAnsi="Arial" w:cs="Arial"/>
          <w:sz w:val="24"/>
          <w:szCs w:val="24"/>
        </w:rPr>
        <w:t>.</w:t>
      </w:r>
    </w:p>
    <w:p w:rsidR="003F57B8" w:rsidRDefault="003F57B8" w:rsidP="003F57B8"/>
    <w:p w:rsidR="003F57B8" w:rsidRDefault="003F57B8" w:rsidP="003F57B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Rafaela Dornelas Couto</w:t>
      </w:r>
    </w:p>
    <w:p w:rsidR="003F57B8" w:rsidRPr="004B18F1" w:rsidRDefault="003F57B8" w:rsidP="003F57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Presidente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F57B8" w:rsidRDefault="003F57B8" w:rsidP="003F57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F57B8" w:rsidRPr="004B18F1" w:rsidRDefault="003F57B8" w:rsidP="003F57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F57B8" w:rsidRPr="004B18F1" w:rsidRDefault="003F57B8" w:rsidP="003F57B8">
      <w:pPr>
        <w:pStyle w:val="Corpodetexto3"/>
        <w:spacing w:after="0"/>
        <w:jc w:val="center"/>
        <w:rPr>
          <w:rFonts w:ascii="Arial" w:hAnsi="Arial" w:cs="Arial"/>
          <w:i/>
          <w:sz w:val="24"/>
          <w:szCs w:val="24"/>
        </w:rPr>
      </w:pPr>
    </w:p>
    <w:p w:rsidR="003F57B8" w:rsidRDefault="003F57B8" w:rsidP="003F57B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Flávio da Silva Coelho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Elaine Silveira Campos</w:t>
      </w:r>
    </w:p>
    <w:p w:rsidR="003F57B8" w:rsidRPr="004B18F1" w:rsidRDefault="003F57B8" w:rsidP="003F57B8">
      <w:pPr>
        <w:pStyle w:val="Corpodetexto3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  <w:r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ab/>
        <w:t xml:space="preserve">Membro da </w:t>
      </w:r>
      <w:r w:rsidRPr="004B18F1">
        <w:rPr>
          <w:rFonts w:ascii="Arial" w:hAnsi="Arial" w:cs="Arial"/>
          <w:i/>
          <w:sz w:val="24"/>
          <w:szCs w:val="24"/>
        </w:rPr>
        <w:t>Comissão de Licitações</w:t>
      </w:r>
    </w:p>
    <w:p w:rsidR="003F57B8" w:rsidRDefault="003F57B8" w:rsidP="003F57B8">
      <w:pPr>
        <w:pStyle w:val="Corpodetexto3"/>
        <w:spacing w:after="0"/>
        <w:jc w:val="center"/>
        <w:rPr>
          <w:rFonts w:ascii="Arial" w:hAnsi="Arial" w:cs="Arial"/>
          <w:sz w:val="24"/>
          <w:szCs w:val="24"/>
        </w:rPr>
      </w:pPr>
    </w:p>
    <w:p w:rsidR="003F57B8" w:rsidRDefault="003F57B8" w:rsidP="003F57B8"/>
    <w:p w:rsidR="00C271D6" w:rsidRDefault="00C271D6"/>
    <w:sectPr w:rsidR="00C271D6" w:rsidSect="0020329E">
      <w:headerReference w:type="default" r:id="rId6"/>
      <w:footerReference w:type="default" r:id="rId7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F57B8" w:rsidP="0020329E">
    <w:pPr>
      <w:pStyle w:val="Rodap"/>
      <w:jc w:val="center"/>
      <w:rPr>
        <w:i/>
      </w:rPr>
    </w:pPr>
    <w:r>
      <w:rPr>
        <w:i/>
      </w:rPr>
      <w:t>A</w:t>
    </w:r>
    <w:r w:rsidRPr="00BF0635">
      <w:rPr>
        <w:i/>
      </w:rPr>
      <w:t xml:space="preserve">venida Silvério Augusto de Melo, 158 – </w:t>
    </w:r>
    <w:r>
      <w:rPr>
        <w:i/>
      </w:rPr>
      <w:t>Fábrica</w:t>
    </w:r>
    <w:r w:rsidRPr="00BF0635">
      <w:rPr>
        <w:i/>
      </w:rPr>
      <w:t xml:space="preserve"> – CEP 36.210-000 – Desterro do </w:t>
    </w:r>
    <w:r w:rsidRPr="00BF0635">
      <w:rPr>
        <w:i/>
      </w:rPr>
      <w:t xml:space="preserve">Melo – MG </w:t>
    </w:r>
    <w:proofErr w:type="gramStart"/>
    <w:r w:rsidRPr="00BF0635">
      <w:rPr>
        <w:i/>
      </w:rPr>
      <w:t>–</w:t>
    </w:r>
    <w:proofErr w:type="gramEnd"/>
  </w:p>
  <w:p w:rsidR="0020329E" w:rsidRPr="00BF0635" w:rsidRDefault="003F57B8" w:rsidP="0020329E">
    <w:pPr>
      <w:pStyle w:val="Rodap"/>
      <w:jc w:val="center"/>
      <w:rPr>
        <w:i/>
      </w:rPr>
    </w:pPr>
    <w:r w:rsidRPr="00BF0635">
      <w:rPr>
        <w:i/>
      </w:rPr>
      <w:t xml:space="preserve"> Telefax: (32) 3336-1123</w:t>
    </w:r>
    <w:r>
      <w:rPr>
        <w:i/>
      </w:rPr>
      <w:t xml:space="preserve"> CNPJ: 18.094.813/0001-53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29E" w:rsidRDefault="003F57B8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4400F71" wp14:editId="389D512C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7B8"/>
    <w:rsid w:val="003F57B8"/>
    <w:rsid w:val="00C2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3F57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F57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F5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F5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5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5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F5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F57B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F57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7B8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57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3F57B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3F57B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rsid w:val="003F57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3F5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rsid w:val="003F57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F57B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3F57B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3F57B8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3F57B8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F5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F57B8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planalto.gov.br/ccivil_03/leis/L9648cons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869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2020-05-05T18:22:00Z</cp:lastPrinted>
  <dcterms:created xsi:type="dcterms:W3CDTF">2020-05-05T18:17:00Z</dcterms:created>
  <dcterms:modified xsi:type="dcterms:W3CDTF">2020-05-05T18:25:00Z</dcterms:modified>
</cp:coreProperties>
</file>