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BD7B35">
        <w:rPr>
          <w:b/>
          <w:bCs/>
          <w:sz w:val="22"/>
          <w:szCs w:val="22"/>
        </w:rPr>
        <w:t>PARECER DA COMISSÃO PERMANENTE DE LICITAÇÕES</w:t>
      </w:r>
    </w:p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C5666A">
        <w:rPr>
          <w:rFonts w:ascii="Arial" w:hAnsi="Arial" w:cs="Arial"/>
          <w:b/>
          <w:bCs/>
          <w:sz w:val="22"/>
          <w:szCs w:val="22"/>
        </w:rPr>
        <w:t>12</w:t>
      </w:r>
      <w:r w:rsidRPr="006F6913">
        <w:rPr>
          <w:rFonts w:ascii="Arial" w:hAnsi="Arial" w:cs="Arial"/>
          <w:b/>
          <w:bCs/>
          <w:sz w:val="22"/>
          <w:szCs w:val="22"/>
        </w:rPr>
        <w:t>/202</w:t>
      </w:r>
      <w:r w:rsidR="00C5666A">
        <w:rPr>
          <w:rFonts w:ascii="Arial" w:hAnsi="Arial" w:cs="Arial"/>
          <w:b/>
          <w:bCs/>
          <w:sz w:val="22"/>
          <w:szCs w:val="22"/>
        </w:rPr>
        <w:t>3</w:t>
      </w:r>
    </w:p>
    <w:p w:rsidR="00FB5A96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C5666A">
        <w:rPr>
          <w:rFonts w:ascii="Arial" w:hAnsi="Arial" w:cs="Arial"/>
          <w:b/>
          <w:bCs/>
          <w:sz w:val="22"/>
          <w:szCs w:val="22"/>
        </w:rPr>
        <w:t>0</w:t>
      </w:r>
      <w:r w:rsidR="00612B26">
        <w:rPr>
          <w:rFonts w:ascii="Arial" w:hAnsi="Arial" w:cs="Arial"/>
          <w:b/>
          <w:bCs/>
          <w:sz w:val="22"/>
          <w:szCs w:val="22"/>
        </w:rPr>
        <w:t>5</w:t>
      </w:r>
      <w:r w:rsidRPr="006F6913">
        <w:rPr>
          <w:rFonts w:ascii="Arial" w:hAnsi="Arial" w:cs="Arial"/>
          <w:b/>
          <w:bCs/>
          <w:sz w:val="22"/>
          <w:szCs w:val="22"/>
        </w:rPr>
        <w:t>/202</w:t>
      </w:r>
      <w:r w:rsidR="00C5666A">
        <w:rPr>
          <w:rFonts w:ascii="Arial" w:hAnsi="Arial" w:cs="Arial"/>
          <w:b/>
          <w:bCs/>
          <w:sz w:val="22"/>
          <w:szCs w:val="22"/>
        </w:rPr>
        <w:t>3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Preços Nº 0</w:t>
      </w:r>
      <w:r w:rsidR="00C5666A">
        <w:rPr>
          <w:rFonts w:ascii="Arial" w:hAnsi="Arial" w:cs="Arial"/>
          <w:b/>
          <w:bCs/>
          <w:sz w:val="22"/>
          <w:szCs w:val="22"/>
        </w:rPr>
        <w:t>0</w:t>
      </w:r>
      <w:r w:rsidR="00612B2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C5666A">
        <w:rPr>
          <w:rFonts w:ascii="Arial" w:hAnsi="Arial" w:cs="Arial"/>
          <w:b/>
          <w:bCs/>
          <w:sz w:val="22"/>
          <w:szCs w:val="22"/>
        </w:rPr>
        <w:t>3</w:t>
      </w:r>
    </w:p>
    <w:p w:rsidR="00FB5A96" w:rsidRPr="00E4140D" w:rsidRDefault="00FB5A96" w:rsidP="00D31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4E256A" w:rsidRPr="004E256A">
        <w:rPr>
          <w:rFonts w:ascii="Arial" w:hAnsi="Arial" w:cs="Arial"/>
          <w:b/>
          <w:bCs/>
          <w:sz w:val="22"/>
          <w:szCs w:val="22"/>
        </w:rPr>
        <w:t>SERVIÇO DE SHOWS REGIONAIS DE PEQUENO E MÉDIO PORTE E LOCUÇÃO PARA OS EVENTOS DO ANO DE 2023</w:t>
      </w:r>
      <w:r w:rsidRPr="00D6153D">
        <w:rPr>
          <w:rFonts w:ascii="Arial" w:hAnsi="Arial" w:cs="Arial"/>
          <w:b/>
          <w:bCs/>
          <w:sz w:val="22"/>
          <w:szCs w:val="22"/>
        </w:rPr>
        <w:t>.</w:t>
      </w:r>
    </w:p>
    <w:p w:rsidR="00FB5A96" w:rsidRPr="00BD7B35" w:rsidRDefault="00FB5A96" w:rsidP="00FB5A9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EMENTA: Inviabilidade técnica da realização do pregão eletrônico - Desvantagem para a administração.</w:t>
      </w:r>
    </w:p>
    <w:p w:rsidR="00FB5A96" w:rsidRPr="00BD7B35" w:rsidRDefault="00FB5A96" w:rsidP="00FB5A96">
      <w:pPr>
        <w:rPr>
          <w:bCs/>
          <w:sz w:val="22"/>
          <w:szCs w:val="22"/>
        </w:rPr>
      </w:pP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Em atendimento à determinação contida no § 4º do art.1º do Decreto nº 10.024/2019 que admite, excepcionalmente, mediante prévia justificativa, a utilização da forma de pregão presencial, para a aquisição de bens e a contratação de serviços comuns, </w:t>
      </w:r>
      <w:proofErr w:type="gramStart"/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Município. 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produz morosidade no procedimento.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>
        <w:rPr>
          <w:rFonts w:ascii="Arial" w:hAnsi="Arial" w:cs="Arial"/>
          <w:sz w:val="22"/>
          <w:szCs w:val="22"/>
        </w:rPr>
        <w:t xml:space="preserve">de buscada em seara licitatória. E </w:t>
      </w:r>
      <w:r w:rsidRPr="00B244F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 xml:space="preserve">Pregão Presencial </w:t>
      </w:r>
      <w:r>
        <w:rPr>
          <w:rFonts w:ascii="Arial" w:hAnsi="Arial" w:cs="Arial"/>
          <w:sz w:val="22"/>
          <w:szCs w:val="22"/>
        </w:rPr>
        <w:t>tem se demonstrado um</w:t>
      </w:r>
      <w:r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formas elencadas na Lei 8.666/93</w:t>
      </w:r>
      <w:r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FB5A96" w:rsidRPr="004151D7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4151D7">
        <w:rPr>
          <w:rFonts w:ascii="Arial" w:hAnsi="Arial" w:cs="Arial"/>
          <w:sz w:val="22"/>
          <w:szCs w:val="22"/>
        </w:rPr>
        <w:t xml:space="preserve"> Desterro do Melo, </w:t>
      </w:r>
      <w:r w:rsidR="00465934">
        <w:rPr>
          <w:rFonts w:ascii="Arial" w:hAnsi="Arial" w:cs="Arial"/>
          <w:sz w:val="22"/>
          <w:szCs w:val="22"/>
        </w:rPr>
        <w:t>27</w:t>
      </w:r>
      <w:r w:rsidRPr="004151D7">
        <w:rPr>
          <w:rFonts w:ascii="Arial" w:hAnsi="Arial" w:cs="Arial"/>
          <w:sz w:val="22"/>
          <w:szCs w:val="22"/>
        </w:rPr>
        <w:t xml:space="preserve"> de </w:t>
      </w:r>
      <w:r w:rsidR="00465934">
        <w:rPr>
          <w:rFonts w:ascii="Arial" w:hAnsi="Arial" w:cs="Arial"/>
          <w:sz w:val="22"/>
          <w:szCs w:val="22"/>
        </w:rPr>
        <w:t>janei</w:t>
      </w:r>
      <w:r w:rsidR="002E4ADB" w:rsidRPr="004151D7">
        <w:rPr>
          <w:rFonts w:ascii="Arial" w:hAnsi="Arial" w:cs="Arial"/>
          <w:sz w:val="22"/>
          <w:szCs w:val="22"/>
        </w:rPr>
        <w:t>ro</w:t>
      </w:r>
      <w:r w:rsidR="00465934">
        <w:rPr>
          <w:rFonts w:ascii="Arial" w:hAnsi="Arial" w:cs="Arial"/>
          <w:sz w:val="22"/>
          <w:szCs w:val="22"/>
        </w:rPr>
        <w:t xml:space="preserve"> 2023</w:t>
      </w:r>
      <w:r w:rsidRPr="004151D7"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6F6913" w:rsidRDefault="0097442C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Silvânia da Silva Lima</w:t>
      </w: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Presidente da Comissão de Licitações</w:t>
      </w: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Tatiane Aparecida Amaral da Silva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proofErr w:type="spellStart"/>
      <w:r w:rsidRPr="0097442C">
        <w:rPr>
          <w:rFonts w:ascii="Arial" w:hAnsi="Arial" w:cs="Arial"/>
          <w:sz w:val="22"/>
          <w:szCs w:val="22"/>
        </w:rPr>
        <w:t>Luciléia</w:t>
      </w:r>
      <w:proofErr w:type="spellEnd"/>
      <w:r w:rsidRPr="0097442C">
        <w:rPr>
          <w:rFonts w:ascii="Arial" w:hAnsi="Arial" w:cs="Arial"/>
          <w:sz w:val="22"/>
          <w:szCs w:val="22"/>
        </w:rPr>
        <w:t xml:space="preserve"> Nunes Martins</w:t>
      </w:r>
    </w:p>
    <w:p w:rsidR="001C474A" w:rsidRPr="00FB5A96" w:rsidRDefault="0097442C" w:rsidP="0097442C">
      <w:r w:rsidRPr="0097442C">
        <w:rPr>
          <w:rFonts w:ascii="Arial" w:hAnsi="Arial" w:cs="Arial"/>
          <w:sz w:val="22"/>
          <w:szCs w:val="22"/>
        </w:rPr>
        <w:t xml:space="preserve">Membro da Comissão de Licitações 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FB5A96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6A" w:rsidRDefault="0050576A">
      <w:r>
        <w:separator/>
      </w:r>
    </w:p>
  </w:endnote>
  <w:endnote w:type="continuationSeparator" w:id="0">
    <w:p w:rsidR="0050576A" w:rsidRDefault="0050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5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5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6A" w:rsidRDefault="0050576A">
      <w:r>
        <w:separator/>
      </w:r>
    </w:p>
  </w:footnote>
  <w:footnote w:type="continuationSeparator" w:id="0">
    <w:p w:rsidR="0050576A" w:rsidRDefault="0050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355F6"/>
    <w:rsid w:val="0004072B"/>
    <w:rsid w:val="0007387D"/>
    <w:rsid w:val="00073B0E"/>
    <w:rsid w:val="000962A8"/>
    <w:rsid w:val="00096B71"/>
    <w:rsid w:val="000C6971"/>
    <w:rsid w:val="0013240B"/>
    <w:rsid w:val="0015168E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D02A0"/>
    <w:rsid w:val="002E4ADB"/>
    <w:rsid w:val="002E6523"/>
    <w:rsid w:val="0030545C"/>
    <w:rsid w:val="0031321C"/>
    <w:rsid w:val="00322B44"/>
    <w:rsid w:val="003653FC"/>
    <w:rsid w:val="0037316F"/>
    <w:rsid w:val="003D2E68"/>
    <w:rsid w:val="003E26F6"/>
    <w:rsid w:val="003E624B"/>
    <w:rsid w:val="004151D7"/>
    <w:rsid w:val="0045786A"/>
    <w:rsid w:val="00465934"/>
    <w:rsid w:val="00473794"/>
    <w:rsid w:val="004B50DD"/>
    <w:rsid w:val="004E256A"/>
    <w:rsid w:val="0050576A"/>
    <w:rsid w:val="00523CE4"/>
    <w:rsid w:val="00536207"/>
    <w:rsid w:val="005707B7"/>
    <w:rsid w:val="00594988"/>
    <w:rsid w:val="005C12B7"/>
    <w:rsid w:val="005D0D47"/>
    <w:rsid w:val="006025BB"/>
    <w:rsid w:val="00612B26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10FC4"/>
    <w:rsid w:val="00953657"/>
    <w:rsid w:val="00970BFE"/>
    <w:rsid w:val="00973703"/>
    <w:rsid w:val="0097442C"/>
    <w:rsid w:val="009D4EE7"/>
    <w:rsid w:val="00A0608B"/>
    <w:rsid w:val="00AD4671"/>
    <w:rsid w:val="00AF17BA"/>
    <w:rsid w:val="00B1331C"/>
    <w:rsid w:val="00B35090"/>
    <w:rsid w:val="00B45C62"/>
    <w:rsid w:val="00B542FA"/>
    <w:rsid w:val="00B82E59"/>
    <w:rsid w:val="00BC38E2"/>
    <w:rsid w:val="00BF0646"/>
    <w:rsid w:val="00C019EA"/>
    <w:rsid w:val="00C5666A"/>
    <w:rsid w:val="00C640C8"/>
    <w:rsid w:val="00C84848"/>
    <w:rsid w:val="00CA1A9C"/>
    <w:rsid w:val="00CB4B13"/>
    <w:rsid w:val="00CC655E"/>
    <w:rsid w:val="00CD42D8"/>
    <w:rsid w:val="00D31FE5"/>
    <w:rsid w:val="00D348F3"/>
    <w:rsid w:val="00D42DAA"/>
    <w:rsid w:val="00D61BAA"/>
    <w:rsid w:val="00DB4AA2"/>
    <w:rsid w:val="00DB7009"/>
    <w:rsid w:val="00DE51CC"/>
    <w:rsid w:val="00DE7E66"/>
    <w:rsid w:val="00DF6D3D"/>
    <w:rsid w:val="00E06452"/>
    <w:rsid w:val="00E6446C"/>
    <w:rsid w:val="00E65E09"/>
    <w:rsid w:val="00EB1497"/>
    <w:rsid w:val="00F25362"/>
    <w:rsid w:val="00F50EFD"/>
    <w:rsid w:val="00F672CA"/>
    <w:rsid w:val="00F73B01"/>
    <w:rsid w:val="00FB5A96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9291-1A70-4446-9C9C-F8F96477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123</cp:revision>
  <cp:lastPrinted>2023-02-08T20:17:00Z</cp:lastPrinted>
  <dcterms:created xsi:type="dcterms:W3CDTF">2020-01-13T16:59:00Z</dcterms:created>
  <dcterms:modified xsi:type="dcterms:W3CDTF">2023-02-08T20:18:00Z</dcterms:modified>
</cp:coreProperties>
</file>