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71" w:rsidRPr="00833394" w:rsidRDefault="00496F71" w:rsidP="00496F71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496F71" w:rsidRPr="00833394" w:rsidRDefault="00496F71" w:rsidP="00496F7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96F71" w:rsidRPr="00833394" w:rsidRDefault="00496F71" w:rsidP="00496F7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496F71" w:rsidRPr="00833394" w:rsidRDefault="00496F71" w:rsidP="00496F7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96F71" w:rsidRDefault="00496F71" w:rsidP="00496F71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28"/>
          <w:szCs w:val="28"/>
        </w:rPr>
        <w:t>Processo 065/2019, Pregão Presencial 031</w:t>
      </w:r>
      <w:r w:rsidRPr="005B3CC6">
        <w:rPr>
          <w:rFonts w:ascii="Arial" w:hAnsi="Arial" w:cs="Arial"/>
          <w:b/>
          <w:sz w:val="28"/>
          <w:szCs w:val="28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Pr="005B3CC6">
        <w:rPr>
          <w:rFonts w:ascii="Arial" w:hAnsi="Arial" w:cs="Arial"/>
          <w:b/>
          <w:i/>
          <w:sz w:val="28"/>
          <w:szCs w:val="28"/>
          <w:lang w:val="pt-PT"/>
        </w:rPr>
        <w:t>AQUISIÇÃO DE EQUIPAMENTOS E MATERIAIS</w:t>
      </w:r>
      <w:r>
        <w:rPr>
          <w:rFonts w:ascii="Arial" w:hAnsi="Arial" w:cs="Arial"/>
          <w:b/>
          <w:i/>
          <w:sz w:val="28"/>
          <w:szCs w:val="28"/>
          <w:lang w:val="pt-PT"/>
        </w:rPr>
        <w:t xml:space="preserve"> – ATENDIMENTO AO</w:t>
      </w:r>
      <w:r w:rsidRPr="005B3CC6">
        <w:rPr>
          <w:rFonts w:ascii="Arial" w:hAnsi="Arial" w:cs="Arial"/>
          <w:b/>
          <w:i/>
          <w:sz w:val="28"/>
          <w:szCs w:val="28"/>
          <w:lang w:val="pt-PT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pt-PT"/>
        </w:rPr>
        <w:t>PROGRAMA QUALIFAR SUS</w:t>
      </w:r>
      <w:r w:rsidRPr="00B86705">
        <w:rPr>
          <w:rFonts w:ascii="Arial" w:hAnsi="Arial" w:cs="Arial"/>
          <w:b/>
          <w:sz w:val="28"/>
          <w:szCs w:val="28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27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agosto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bookmarkStart w:id="0" w:name="_GoBack"/>
      <w:bookmarkEnd w:id="0"/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496F71" w:rsidRPr="00D1701B" w:rsidRDefault="00496F71" w:rsidP="00496F7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496F71" w:rsidRPr="00D1701B" w:rsidRDefault="00496F71" w:rsidP="00496F7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496F71" w:rsidRPr="00D1701B" w:rsidRDefault="00496F71" w:rsidP="00496F7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496F71" w:rsidRPr="00DF79E8" w:rsidRDefault="00496F71" w:rsidP="00496F71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496F71" w:rsidRPr="00D1701B" w:rsidRDefault="00496F71" w:rsidP="00496F71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496F71" w:rsidRPr="00833394" w:rsidRDefault="00496F71" w:rsidP="00496F7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13 de julho de 2019</w:t>
      </w:r>
      <w:r w:rsidRPr="00833394">
        <w:rPr>
          <w:rFonts w:ascii="Arial" w:hAnsi="Arial" w:cs="Arial"/>
          <w:sz w:val="32"/>
          <w:szCs w:val="32"/>
        </w:rPr>
        <w:t>.</w:t>
      </w:r>
    </w:p>
    <w:p w:rsidR="00496F71" w:rsidRDefault="00496F71" w:rsidP="00496F7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96F71" w:rsidRDefault="00496F71" w:rsidP="00496F7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96F71" w:rsidRPr="009B6682" w:rsidRDefault="00496F71" w:rsidP="00496F71">
      <w:pPr>
        <w:ind w:right="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Flávio da Silva Coelho</w:t>
      </w:r>
    </w:p>
    <w:p w:rsidR="00496F71" w:rsidRDefault="00496F71" w:rsidP="00496F71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496F71" w:rsidRDefault="00496F71" w:rsidP="00496F71">
      <w:pPr>
        <w:ind w:right="80"/>
        <w:rPr>
          <w:rFonts w:ascii="Arial" w:hAnsi="Arial" w:cs="Arial"/>
          <w:i/>
          <w:sz w:val="32"/>
          <w:szCs w:val="32"/>
        </w:rPr>
      </w:pPr>
    </w:p>
    <w:p w:rsidR="00496F71" w:rsidRPr="009B6682" w:rsidRDefault="00496F71" w:rsidP="00496F71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496F71" w:rsidRPr="009B6682" w:rsidRDefault="00496F71" w:rsidP="00496F71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496F71" w:rsidRDefault="00496F71" w:rsidP="00496F71"/>
    <w:p w:rsidR="00496F71" w:rsidRDefault="00496F71" w:rsidP="00496F71"/>
    <w:p w:rsidR="00AD19D3" w:rsidRDefault="00AD19D3"/>
    <w:sectPr w:rsidR="00AD19D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96F7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496F7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96F7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F63333" wp14:editId="6416FF3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71"/>
    <w:rsid w:val="00496F71"/>
    <w:rsid w:val="00A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6F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6F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96F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96F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96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6F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6F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96F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96F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96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2019-08-13T18:55:00Z</dcterms:created>
  <dcterms:modified xsi:type="dcterms:W3CDTF">2019-08-13T18:56:00Z</dcterms:modified>
</cp:coreProperties>
</file>