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 xml:space="preserve">, da </w:t>
      </w:r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71739D">
        <w:rPr>
          <w:rFonts w:ascii="Arial" w:hAnsi="Arial" w:cs="Arial"/>
          <w:sz w:val="24"/>
          <w:szCs w:val="24"/>
        </w:rPr>
        <w:t>Publica</w:t>
      </w:r>
      <w:r w:rsidRPr="0071739D">
        <w:rPr>
          <w:rFonts w:ascii="Arial" w:hAnsi="Arial" w:cs="Arial"/>
          <w:sz w:val="24"/>
          <w:szCs w:val="24"/>
        </w:rPr>
        <w:t xml:space="preserve"> o </w:t>
      </w:r>
      <w:r w:rsidR="00B83132" w:rsidRPr="0071739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71739D">
        <w:rPr>
          <w:rFonts w:ascii="Arial" w:hAnsi="Arial" w:cs="Arial"/>
          <w:b/>
          <w:sz w:val="24"/>
          <w:szCs w:val="24"/>
        </w:rPr>
        <w:t>Processo</w:t>
      </w:r>
      <w:r w:rsidR="00614FE9" w:rsidRPr="0071739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71739D">
        <w:rPr>
          <w:rFonts w:ascii="Arial" w:hAnsi="Arial" w:cs="Arial"/>
          <w:b/>
          <w:sz w:val="24"/>
          <w:szCs w:val="24"/>
        </w:rPr>
        <w:t xml:space="preserve"> 0</w:t>
      </w:r>
      <w:r w:rsidR="00476AC5" w:rsidRPr="0071739D">
        <w:rPr>
          <w:rFonts w:ascii="Arial" w:hAnsi="Arial" w:cs="Arial"/>
          <w:b/>
          <w:sz w:val="24"/>
          <w:szCs w:val="24"/>
        </w:rPr>
        <w:t>1</w:t>
      </w:r>
      <w:r w:rsidR="00490D63" w:rsidRPr="0071739D">
        <w:rPr>
          <w:rFonts w:ascii="Arial" w:hAnsi="Arial" w:cs="Arial"/>
          <w:b/>
          <w:sz w:val="24"/>
          <w:szCs w:val="24"/>
        </w:rPr>
        <w:t>5</w:t>
      </w:r>
      <w:r w:rsidR="000A4603" w:rsidRPr="0071739D">
        <w:rPr>
          <w:rFonts w:ascii="Arial" w:hAnsi="Arial" w:cs="Arial"/>
          <w:b/>
          <w:sz w:val="24"/>
          <w:szCs w:val="24"/>
        </w:rPr>
        <w:t>/20</w:t>
      </w:r>
      <w:r w:rsidR="00301683" w:rsidRPr="0071739D">
        <w:rPr>
          <w:rFonts w:ascii="Arial" w:hAnsi="Arial" w:cs="Arial"/>
          <w:b/>
          <w:sz w:val="24"/>
          <w:szCs w:val="24"/>
        </w:rPr>
        <w:t>2</w:t>
      </w:r>
      <w:r w:rsidR="0051423D" w:rsidRPr="0071739D">
        <w:rPr>
          <w:rFonts w:ascii="Arial" w:hAnsi="Arial" w:cs="Arial"/>
          <w:b/>
          <w:sz w:val="24"/>
          <w:szCs w:val="24"/>
        </w:rPr>
        <w:t>3</w:t>
      </w:r>
      <w:r w:rsidR="00301683" w:rsidRPr="0071739D">
        <w:rPr>
          <w:rFonts w:ascii="Arial" w:hAnsi="Arial" w:cs="Arial"/>
          <w:b/>
          <w:sz w:val="24"/>
          <w:szCs w:val="24"/>
        </w:rPr>
        <w:t>, Pregão Presencial 0</w:t>
      </w:r>
      <w:r w:rsidR="00B44FA8" w:rsidRPr="0071739D">
        <w:rPr>
          <w:rFonts w:ascii="Arial" w:hAnsi="Arial" w:cs="Arial"/>
          <w:b/>
          <w:sz w:val="24"/>
          <w:szCs w:val="24"/>
        </w:rPr>
        <w:t>0</w:t>
      </w:r>
      <w:r w:rsidR="00490D63" w:rsidRPr="0071739D">
        <w:rPr>
          <w:rFonts w:ascii="Arial" w:hAnsi="Arial" w:cs="Arial"/>
          <w:b/>
          <w:sz w:val="24"/>
          <w:szCs w:val="24"/>
        </w:rPr>
        <w:t>7</w:t>
      </w:r>
      <w:r w:rsidR="000A4603" w:rsidRPr="0071739D">
        <w:rPr>
          <w:rFonts w:ascii="Arial" w:hAnsi="Arial" w:cs="Arial"/>
          <w:b/>
          <w:sz w:val="24"/>
          <w:szCs w:val="24"/>
        </w:rPr>
        <w:t>/20</w:t>
      </w:r>
      <w:r w:rsidR="00301683" w:rsidRPr="0071739D">
        <w:rPr>
          <w:rFonts w:ascii="Arial" w:hAnsi="Arial" w:cs="Arial"/>
          <w:b/>
          <w:sz w:val="24"/>
          <w:szCs w:val="24"/>
        </w:rPr>
        <w:t>2</w:t>
      </w:r>
      <w:r w:rsidR="0051423D" w:rsidRPr="0071739D">
        <w:rPr>
          <w:rFonts w:ascii="Arial" w:hAnsi="Arial" w:cs="Arial"/>
          <w:b/>
          <w:sz w:val="24"/>
          <w:szCs w:val="24"/>
        </w:rPr>
        <w:t>3</w:t>
      </w:r>
      <w:r w:rsidR="000A4603" w:rsidRPr="0071739D">
        <w:rPr>
          <w:rFonts w:ascii="Arial" w:hAnsi="Arial" w:cs="Arial"/>
          <w:b/>
          <w:sz w:val="24"/>
          <w:szCs w:val="24"/>
        </w:rPr>
        <w:t xml:space="preserve"> – </w:t>
      </w:r>
      <w:r w:rsidR="000B3857" w:rsidRPr="0071739D">
        <w:rPr>
          <w:rFonts w:ascii="Arial" w:hAnsi="Arial" w:cs="Arial"/>
          <w:b/>
          <w:sz w:val="24"/>
          <w:szCs w:val="24"/>
        </w:rPr>
        <w:t>CESSÃO TEMPORÁRIA DE USO DE ESPAÇO PÚBLICOS PARA EXPLORAÇÃO DE LOTES, BARRACAS E ÁREA DE ESTACIONAMENTO DA PRAÇA DE ALIMENTAÇÃO PARA FESTIVIDADE</w:t>
      </w:r>
      <w:r w:rsidR="000B3857" w:rsidRPr="000B3857">
        <w:rPr>
          <w:rFonts w:ascii="Arial" w:hAnsi="Arial" w:cs="Arial"/>
          <w:b/>
          <w:sz w:val="24"/>
          <w:szCs w:val="24"/>
        </w:rPr>
        <w:t xml:space="preserve"> DE 60º ANIVERSÁRIO DE EMANCIPAÇÃO POLÍTICA DO MUNICÍPIO DE DESTERRO DO MELO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0B3857">
        <w:rPr>
          <w:rFonts w:ascii="Arial" w:hAnsi="Arial" w:cs="Arial"/>
          <w:b/>
          <w:sz w:val="24"/>
          <w:szCs w:val="24"/>
          <w:u w:val="single"/>
        </w:rPr>
        <w:t>2</w:t>
      </w:r>
      <w:r w:rsidR="00490D63">
        <w:rPr>
          <w:rFonts w:ascii="Arial" w:hAnsi="Arial" w:cs="Arial"/>
          <w:b/>
          <w:sz w:val="24"/>
          <w:szCs w:val="24"/>
          <w:u w:val="single"/>
        </w:rPr>
        <w:t>7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476AC5">
        <w:rPr>
          <w:rFonts w:ascii="Arial" w:hAnsi="Arial" w:cs="Arial"/>
          <w:b/>
          <w:sz w:val="24"/>
          <w:szCs w:val="24"/>
          <w:u w:val="single"/>
        </w:rPr>
        <w:t>fevereiro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</w:t>
      </w:r>
      <w:r w:rsidR="0031034F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0B3857">
        <w:rPr>
          <w:rFonts w:ascii="Arial" w:hAnsi="Arial" w:cs="Arial"/>
          <w:b/>
          <w:sz w:val="24"/>
          <w:szCs w:val="24"/>
          <w:u w:val="single"/>
        </w:rPr>
        <w:t>08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h</w:t>
      </w:r>
      <w:r w:rsidR="000B3857">
        <w:rPr>
          <w:rFonts w:ascii="Arial" w:hAnsi="Arial" w:cs="Arial"/>
          <w:b/>
          <w:sz w:val="24"/>
          <w:szCs w:val="24"/>
          <w:u w:val="single"/>
        </w:rPr>
        <w:t>30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min</w:t>
      </w:r>
      <w:r w:rsidR="00B83132" w:rsidRPr="00AE61B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>o certame encontram-se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disponíve</w:t>
      </w:r>
      <w:r w:rsidR="00771218" w:rsidRPr="00AE61BD">
        <w:rPr>
          <w:rFonts w:ascii="Arial" w:hAnsi="Arial" w:cs="Arial"/>
          <w:sz w:val="24"/>
          <w:szCs w:val="24"/>
        </w:rPr>
        <w:t>is</w:t>
      </w:r>
      <w:r w:rsidRPr="00AE61BD">
        <w:rPr>
          <w:rFonts w:ascii="Arial" w:hAnsi="Arial" w:cs="Arial"/>
          <w:sz w:val="24"/>
          <w:szCs w:val="24"/>
        </w:rPr>
        <w:t xml:space="preserve"> no</w:t>
      </w:r>
      <w:r w:rsidR="00C93326" w:rsidRPr="00AE61BD">
        <w:rPr>
          <w:rFonts w:ascii="Arial" w:hAnsi="Arial" w:cs="Arial"/>
          <w:sz w:val="24"/>
          <w:szCs w:val="24"/>
        </w:rPr>
        <w:t xml:space="preserve"> sítio eletrônico</w:t>
      </w:r>
      <w:r w:rsidRPr="00AE61BD">
        <w:rPr>
          <w:rFonts w:ascii="Arial" w:hAnsi="Arial" w:cs="Arial"/>
          <w:sz w:val="24"/>
          <w:szCs w:val="24"/>
        </w:rPr>
        <w:t xml:space="preserve"> do </w:t>
      </w:r>
      <w:r w:rsidR="00301683" w:rsidRPr="00AE61BD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AE61BD">
        <w:rPr>
          <w:rFonts w:ascii="Arial" w:hAnsi="Arial" w:cs="Arial"/>
          <w:sz w:val="24"/>
          <w:szCs w:val="24"/>
        </w:rPr>
        <w:t>no endereço</w:t>
      </w:r>
      <w:r w:rsidRPr="00AE61BD">
        <w:rPr>
          <w:rFonts w:ascii="Arial" w:hAnsi="Arial" w:cs="Arial"/>
          <w:sz w:val="24"/>
          <w:szCs w:val="24"/>
        </w:rPr>
        <w:t>:</w:t>
      </w:r>
      <w:r w:rsidR="004638A7" w:rsidRPr="00AE61BD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AE61BD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AE61BD">
        <w:rPr>
          <w:rFonts w:ascii="Arial" w:hAnsi="Arial" w:cs="Arial"/>
          <w:sz w:val="24"/>
          <w:szCs w:val="24"/>
        </w:rPr>
        <w:t xml:space="preserve"> </w:t>
      </w:r>
      <w:r w:rsidRPr="00AE61BD">
        <w:rPr>
          <w:rFonts w:ascii="Arial" w:hAnsi="Arial" w:cs="Arial"/>
          <w:sz w:val="24"/>
          <w:szCs w:val="24"/>
        </w:rPr>
        <w:t xml:space="preserve">e no </w:t>
      </w:r>
      <w:r w:rsidR="00D74BCA" w:rsidRPr="00AE61BD">
        <w:rPr>
          <w:rFonts w:ascii="Arial" w:hAnsi="Arial" w:cs="Arial"/>
          <w:sz w:val="24"/>
          <w:szCs w:val="24"/>
        </w:rPr>
        <w:t xml:space="preserve">Diário Oficial </w:t>
      </w:r>
      <w:r w:rsidRPr="00AE61BD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AE61BD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AE61BD">
        <w:rPr>
          <w:rFonts w:ascii="Arial" w:hAnsi="Arial" w:cs="Arial"/>
          <w:sz w:val="24"/>
          <w:szCs w:val="24"/>
        </w:rPr>
        <w:t>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6304EC">
        <w:rPr>
          <w:rFonts w:ascii="Arial" w:hAnsi="Arial" w:cs="Arial"/>
          <w:sz w:val="24"/>
          <w:szCs w:val="24"/>
        </w:rPr>
        <w:t>09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33019C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B83132" w:rsidRPr="00EF44C9">
        <w:rPr>
          <w:rFonts w:ascii="Arial" w:hAnsi="Arial" w:cs="Arial"/>
          <w:sz w:val="24"/>
          <w:szCs w:val="24"/>
        </w:rPr>
        <w:t xml:space="preserve"> de 20</w:t>
      </w:r>
      <w:r w:rsidR="004638A7">
        <w:rPr>
          <w:rFonts w:ascii="Arial" w:hAnsi="Arial" w:cs="Arial"/>
          <w:sz w:val="24"/>
          <w:szCs w:val="24"/>
        </w:rPr>
        <w:t>2</w:t>
      </w:r>
      <w:r w:rsidR="00C42F78">
        <w:rPr>
          <w:rFonts w:ascii="Arial" w:hAnsi="Arial" w:cs="Arial"/>
          <w:sz w:val="24"/>
          <w:szCs w:val="24"/>
        </w:rPr>
        <w:t>3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9D3F73" w:rsidRPr="0032440E" w:rsidRDefault="009D3F73" w:rsidP="009D3F73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B44FA8" w:rsidRDefault="004638A7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B44FA8" w:rsidSect="004D6423">
      <w:headerReference w:type="default" r:id="rId8"/>
      <w:footerReference w:type="default" r:id="rId9"/>
      <w:pgSz w:w="11907" w:h="16840" w:code="9"/>
      <w:pgMar w:top="1477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FB" w:rsidRDefault="00FC7EFB">
      <w:r>
        <w:separator/>
      </w:r>
    </w:p>
  </w:endnote>
  <w:endnote w:type="continuationSeparator" w:id="0">
    <w:p w:rsidR="00FC7EFB" w:rsidRDefault="00FC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FB" w:rsidRDefault="00FC7EFB">
      <w:r>
        <w:separator/>
      </w:r>
    </w:p>
  </w:footnote>
  <w:footnote w:type="continuationSeparator" w:id="0">
    <w:p w:rsidR="00FC7EFB" w:rsidRDefault="00FC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-161925</wp:posOffset>
          </wp:positionV>
          <wp:extent cx="5286375" cy="77955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779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B3857"/>
    <w:rsid w:val="000C6747"/>
    <w:rsid w:val="00167B17"/>
    <w:rsid w:val="00191645"/>
    <w:rsid w:val="001A21BC"/>
    <w:rsid w:val="002245B2"/>
    <w:rsid w:val="00235C23"/>
    <w:rsid w:val="00274BE6"/>
    <w:rsid w:val="00285636"/>
    <w:rsid w:val="002C6A4D"/>
    <w:rsid w:val="002D32F4"/>
    <w:rsid w:val="00301683"/>
    <w:rsid w:val="0031034F"/>
    <w:rsid w:val="0031758C"/>
    <w:rsid w:val="0033019C"/>
    <w:rsid w:val="00387797"/>
    <w:rsid w:val="003C0B03"/>
    <w:rsid w:val="00436715"/>
    <w:rsid w:val="0046272E"/>
    <w:rsid w:val="004638A7"/>
    <w:rsid w:val="004766D0"/>
    <w:rsid w:val="00476AC5"/>
    <w:rsid w:val="00483A48"/>
    <w:rsid w:val="00490D63"/>
    <w:rsid w:val="004C4CCA"/>
    <w:rsid w:val="004D6423"/>
    <w:rsid w:val="004F193F"/>
    <w:rsid w:val="004F66CD"/>
    <w:rsid w:val="00506144"/>
    <w:rsid w:val="0051423D"/>
    <w:rsid w:val="00527C2B"/>
    <w:rsid w:val="005541E4"/>
    <w:rsid w:val="005B60FE"/>
    <w:rsid w:val="005D5740"/>
    <w:rsid w:val="00614FE9"/>
    <w:rsid w:val="006304EC"/>
    <w:rsid w:val="006A0122"/>
    <w:rsid w:val="006C25B6"/>
    <w:rsid w:val="006D257E"/>
    <w:rsid w:val="0071739D"/>
    <w:rsid w:val="00735243"/>
    <w:rsid w:val="00771218"/>
    <w:rsid w:val="007D1C8D"/>
    <w:rsid w:val="007D3ACF"/>
    <w:rsid w:val="007F59EF"/>
    <w:rsid w:val="008C36E5"/>
    <w:rsid w:val="00941445"/>
    <w:rsid w:val="009557D0"/>
    <w:rsid w:val="009964B1"/>
    <w:rsid w:val="009D3F73"/>
    <w:rsid w:val="009D65F7"/>
    <w:rsid w:val="009F420B"/>
    <w:rsid w:val="00A139BD"/>
    <w:rsid w:val="00A21E70"/>
    <w:rsid w:val="00A24E66"/>
    <w:rsid w:val="00A92835"/>
    <w:rsid w:val="00A940EC"/>
    <w:rsid w:val="00AA4954"/>
    <w:rsid w:val="00AE61BD"/>
    <w:rsid w:val="00AF4BEC"/>
    <w:rsid w:val="00B26754"/>
    <w:rsid w:val="00B44FA8"/>
    <w:rsid w:val="00B83132"/>
    <w:rsid w:val="00BA7670"/>
    <w:rsid w:val="00BB5780"/>
    <w:rsid w:val="00C42F78"/>
    <w:rsid w:val="00C56DF6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116BB"/>
    <w:rsid w:val="00EF44C9"/>
    <w:rsid w:val="00F143ED"/>
    <w:rsid w:val="00FC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D00679"/>
  <w15:docId w15:val="{4D0824D1-CDA0-49F0-AAAB-32E28BAC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133</cp:revision>
  <cp:lastPrinted>2021-01-22T18:02:00Z</cp:lastPrinted>
  <dcterms:created xsi:type="dcterms:W3CDTF">2019-08-08T16:29:00Z</dcterms:created>
  <dcterms:modified xsi:type="dcterms:W3CDTF">2023-02-09T23:50:00Z</dcterms:modified>
</cp:coreProperties>
</file>