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11" w:rsidRPr="000555EE" w:rsidRDefault="000A7E11" w:rsidP="004622DA">
      <w:pPr>
        <w:ind w:right="-196"/>
        <w:rPr>
          <w:rFonts w:ascii="Arial" w:eastAsia="Times New Roman" w:hAnsi="Arial" w:cs="Arial"/>
          <w:b/>
          <w:sz w:val="22"/>
          <w:szCs w:val="22"/>
        </w:rPr>
      </w:pPr>
      <w:bookmarkStart w:id="0" w:name="_GoBack"/>
      <w:bookmarkEnd w:id="0"/>
    </w:p>
    <w:p w:rsidR="00C503B7" w:rsidRPr="000555EE" w:rsidRDefault="00B81E17" w:rsidP="004622DA">
      <w:pPr>
        <w:ind w:right="-196"/>
        <w:jc w:val="center"/>
        <w:rPr>
          <w:rFonts w:ascii="Arial" w:eastAsia="Times New Roman" w:hAnsi="Arial" w:cs="Arial"/>
          <w:b/>
          <w:sz w:val="22"/>
          <w:szCs w:val="22"/>
        </w:rPr>
      </w:pPr>
      <w:r w:rsidRPr="000555EE">
        <w:rPr>
          <w:rFonts w:ascii="Arial" w:eastAsia="Times New Roman" w:hAnsi="Arial" w:cs="Arial"/>
          <w:b/>
          <w:sz w:val="22"/>
          <w:szCs w:val="22"/>
        </w:rPr>
        <w:t>ATA DE REGISTRO DE PREÇOS Nº 00</w:t>
      </w:r>
      <w:r w:rsidR="00910414">
        <w:rPr>
          <w:rFonts w:ascii="Arial" w:eastAsia="Times New Roman" w:hAnsi="Arial" w:cs="Arial"/>
          <w:b/>
          <w:sz w:val="22"/>
          <w:szCs w:val="22"/>
        </w:rPr>
        <w:t>3</w:t>
      </w:r>
      <w:r w:rsidR="00C503B7" w:rsidRPr="000555EE">
        <w:rPr>
          <w:rFonts w:ascii="Arial" w:eastAsia="Times New Roman" w:hAnsi="Arial" w:cs="Arial"/>
          <w:b/>
          <w:sz w:val="22"/>
          <w:szCs w:val="22"/>
        </w:rPr>
        <w:t>/202</w:t>
      </w:r>
      <w:r w:rsidRPr="000555EE">
        <w:rPr>
          <w:rFonts w:ascii="Arial" w:eastAsia="Times New Roman" w:hAnsi="Arial" w:cs="Arial"/>
          <w:b/>
          <w:sz w:val="22"/>
          <w:szCs w:val="22"/>
        </w:rPr>
        <w:t>2</w:t>
      </w:r>
    </w:p>
    <w:p w:rsidR="00C503B7" w:rsidRPr="000555EE" w:rsidRDefault="00C503B7" w:rsidP="004622DA">
      <w:pPr>
        <w:ind w:right="-196"/>
        <w:jc w:val="center"/>
        <w:rPr>
          <w:rFonts w:ascii="Arial" w:eastAsia="Times New Roman" w:hAnsi="Arial" w:cs="Arial"/>
          <w:b/>
          <w:sz w:val="22"/>
          <w:szCs w:val="22"/>
        </w:rPr>
      </w:pPr>
    </w:p>
    <w:p w:rsidR="00C503B7" w:rsidRPr="000555EE" w:rsidRDefault="00C503B7" w:rsidP="004622DA">
      <w:pPr>
        <w:ind w:right="-196"/>
        <w:jc w:val="center"/>
        <w:rPr>
          <w:rFonts w:ascii="Arial" w:eastAsia="Times New Roman" w:hAnsi="Arial" w:cs="Arial"/>
          <w:sz w:val="22"/>
          <w:szCs w:val="22"/>
        </w:rPr>
      </w:pPr>
    </w:p>
    <w:p w:rsidR="00CF2B79" w:rsidRPr="000555EE" w:rsidRDefault="00CF2B79" w:rsidP="004622DA">
      <w:pPr>
        <w:jc w:val="both"/>
        <w:rPr>
          <w:rFonts w:ascii="Arial" w:eastAsia="Times New Roman" w:hAnsi="Arial" w:cs="Arial"/>
          <w:sz w:val="22"/>
          <w:szCs w:val="22"/>
        </w:rPr>
      </w:pPr>
      <w:r w:rsidRPr="000555EE">
        <w:rPr>
          <w:rFonts w:ascii="Arial" w:eastAsia="Times New Roman" w:hAnsi="Arial" w:cs="Arial"/>
          <w:sz w:val="22"/>
          <w:szCs w:val="22"/>
        </w:rPr>
        <w:t xml:space="preserve">Aos </w:t>
      </w:r>
      <w:r w:rsidR="00212968">
        <w:rPr>
          <w:rFonts w:ascii="Arial" w:eastAsia="Times New Roman" w:hAnsi="Arial" w:cs="Arial"/>
          <w:sz w:val="22"/>
          <w:szCs w:val="22"/>
        </w:rPr>
        <w:t>dezesseis</w:t>
      </w:r>
      <w:r w:rsidRPr="000555EE">
        <w:rPr>
          <w:rFonts w:ascii="Arial" w:eastAsia="Times New Roman" w:hAnsi="Arial" w:cs="Arial"/>
          <w:sz w:val="22"/>
          <w:szCs w:val="22"/>
        </w:rPr>
        <w:t xml:space="preserve"> dias do mês de </w:t>
      </w:r>
      <w:r w:rsidR="00212968">
        <w:rPr>
          <w:rFonts w:ascii="Arial" w:eastAsia="Times New Roman" w:hAnsi="Arial" w:cs="Arial"/>
          <w:sz w:val="22"/>
          <w:szCs w:val="22"/>
        </w:rPr>
        <w:t>fevereiro</w:t>
      </w:r>
      <w:r w:rsidRPr="000555EE">
        <w:rPr>
          <w:rFonts w:ascii="Arial" w:eastAsia="Times New Roman" w:hAnsi="Arial" w:cs="Arial"/>
          <w:sz w:val="22"/>
          <w:szCs w:val="22"/>
        </w:rPr>
        <w:t xml:space="preserve"> do ano de 202</w:t>
      </w:r>
      <w:r w:rsidR="00B81E17" w:rsidRPr="000555EE">
        <w:rPr>
          <w:rFonts w:ascii="Arial" w:eastAsia="Times New Roman" w:hAnsi="Arial" w:cs="Arial"/>
          <w:sz w:val="22"/>
          <w:szCs w:val="22"/>
        </w:rPr>
        <w:t>2</w:t>
      </w:r>
      <w:r w:rsidRPr="000555EE">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0555EE">
          <w:rPr>
            <w:rFonts w:ascii="Arial" w:eastAsia="Times New Roman" w:hAnsi="Arial" w:cs="Arial"/>
            <w:sz w:val="22"/>
            <w:szCs w:val="22"/>
          </w:rPr>
          <w:t>53 a</w:t>
        </w:r>
      </w:smartTag>
      <w:r w:rsidRPr="000555EE">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w:t>
      </w:r>
      <w:r w:rsidR="00B81E17" w:rsidRPr="000555EE">
        <w:rPr>
          <w:rFonts w:ascii="Arial" w:eastAsia="Times New Roman" w:hAnsi="Arial" w:cs="Arial"/>
          <w:sz w:val="22"/>
          <w:szCs w:val="22"/>
        </w:rPr>
        <w:t xml:space="preserve">RG </w:t>
      </w:r>
      <w:r w:rsidRPr="000555EE">
        <w:rPr>
          <w:rFonts w:ascii="Arial" w:eastAsia="Times New Roman" w:hAnsi="Arial" w:cs="Arial"/>
          <w:sz w:val="22"/>
          <w:szCs w:val="22"/>
        </w:rPr>
        <w:t>MG-15.539.872 PCMG institui a presente Ata de Registro de Preços (ARP), decorren</w:t>
      </w:r>
      <w:r w:rsidR="00B81E17" w:rsidRPr="000555EE">
        <w:rPr>
          <w:rFonts w:ascii="Arial" w:eastAsia="Times New Roman" w:hAnsi="Arial" w:cs="Arial"/>
          <w:sz w:val="22"/>
          <w:szCs w:val="22"/>
        </w:rPr>
        <w:t>t</w:t>
      </w:r>
      <w:r w:rsidR="003D57AF">
        <w:rPr>
          <w:rFonts w:ascii="Arial" w:eastAsia="Times New Roman" w:hAnsi="Arial" w:cs="Arial"/>
          <w:sz w:val="22"/>
          <w:szCs w:val="22"/>
        </w:rPr>
        <w:t>e do Processo Licitatório nº 013</w:t>
      </w:r>
      <w:r w:rsidRPr="000555EE">
        <w:rPr>
          <w:rFonts w:ascii="Arial" w:eastAsia="Times New Roman" w:hAnsi="Arial" w:cs="Arial"/>
          <w:sz w:val="22"/>
          <w:szCs w:val="22"/>
        </w:rPr>
        <w:t>/202</w:t>
      </w:r>
      <w:r w:rsidR="00B81E17" w:rsidRPr="000555EE">
        <w:rPr>
          <w:rFonts w:ascii="Arial" w:eastAsia="Times New Roman" w:hAnsi="Arial" w:cs="Arial"/>
          <w:sz w:val="22"/>
          <w:szCs w:val="22"/>
        </w:rPr>
        <w:t>2, Pregão Presencial nº 00</w:t>
      </w:r>
      <w:r w:rsidR="003D57AF">
        <w:rPr>
          <w:rFonts w:ascii="Arial" w:eastAsia="Times New Roman" w:hAnsi="Arial" w:cs="Arial"/>
          <w:sz w:val="22"/>
          <w:szCs w:val="22"/>
        </w:rPr>
        <w:t>4</w:t>
      </w:r>
      <w:r w:rsidRPr="000555EE">
        <w:rPr>
          <w:rFonts w:ascii="Arial" w:eastAsia="Times New Roman" w:hAnsi="Arial" w:cs="Arial"/>
          <w:sz w:val="22"/>
          <w:szCs w:val="22"/>
        </w:rPr>
        <w:t>/202</w:t>
      </w:r>
      <w:r w:rsidR="00B81E17" w:rsidRPr="000555EE">
        <w:rPr>
          <w:rFonts w:ascii="Arial" w:eastAsia="Times New Roman" w:hAnsi="Arial" w:cs="Arial"/>
          <w:sz w:val="22"/>
          <w:szCs w:val="22"/>
        </w:rPr>
        <w:t>2</w:t>
      </w:r>
      <w:r w:rsidRPr="000555EE">
        <w:rPr>
          <w:rFonts w:ascii="Arial" w:eastAsia="Times New Roman" w:hAnsi="Arial" w:cs="Arial"/>
          <w:sz w:val="22"/>
          <w:szCs w:val="22"/>
        </w:rPr>
        <w:t>,</w:t>
      </w:r>
      <w:r w:rsidR="00B81E17" w:rsidRPr="000555EE">
        <w:rPr>
          <w:rFonts w:ascii="Arial" w:eastAsia="Times New Roman" w:hAnsi="Arial" w:cs="Arial"/>
          <w:sz w:val="22"/>
          <w:szCs w:val="22"/>
        </w:rPr>
        <w:t xml:space="preserve"> Registro de Preços nº 00</w:t>
      </w:r>
      <w:r w:rsidR="003D57AF">
        <w:rPr>
          <w:rFonts w:ascii="Arial" w:eastAsia="Times New Roman" w:hAnsi="Arial" w:cs="Arial"/>
          <w:sz w:val="22"/>
          <w:szCs w:val="22"/>
        </w:rPr>
        <w:t>4</w:t>
      </w:r>
      <w:r w:rsidRPr="000555EE">
        <w:rPr>
          <w:rFonts w:ascii="Arial" w:eastAsia="Times New Roman" w:hAnsi="Arial" w:cs="Arial"/>
          <w:sz w:val="22"/>
          <w:szCs w:val="22"/>
        </w:rPr>
        <w:t>/202</w:t>
      </w:r>
      <w:r w:rsidR="00B81E17" w:rsidRPr="000555EE">
        <w:rPr>
          <w:rFonts w:ascii="Arial" w:eastAsia="Times New Roman" w:hAnsi="Arial" w:cs="Arial"/>
          <w:sz w:val="22"/>
          <w:szCs w:val="22"/>
        </w:rPr>
        <w:t>2</w:t>
      </w:r>
      <w:r w:rsidRPr="000555EE">
        <w:rPr>
          <w:rFonts w:ascii="Arial" w:eastAsia="Times New Roman" w:hAnsi="Arial" w:cs="Arial"/>
          <w:sz w:val="22"/>
          <w:szCs w:val="22"/>
        </w:rPr>
        <w:t xml:space="preserve"> cujo objetivo fora a formalização de registro de preços para a</w:t>
      </w:r>
      <w:r w:rsidR="00B81E17" w:rsidRPr="000555EE">
        <w:rPr>
          <w:rFonts w:ascii="Arial" w:eastAsia="Times New Roman" w:hAnsi="Arial" w:cs="Arial"/>
          <w:sz w:val="22"/>
          <w:szCs w:val="22"/>
        </w:rPr>
        <w:t xml:space="preserve"> aquisição eventual e futura de </w:t>
      </w:r>
      <w:r w:rsidR="003D57AF" w:rsidRPr="003D57AF">
        <w:rPr>
          <w:rFonts w:ascii="Arial" w:eastAsia="Times New Roman" w:hAnsi="Arial" w:cs="Arial"/>
          <w:sz w:val="22"/>
          <w:szCs w:val="22"/>
        </w:rPr>
        <w:t>SUPLEMENTOS ALIMENTARES, CESTAS BÁSICAS, FRALDAS, LEITES E ESPESSANTES PARA DISTRIBUIÇÃO A PESSOAS CARENTES DO MUNICÍPIO EM ATENDIMENTO AOS PROGRAMAS SOCIAIS</w:t>
      </w:r>
      <w:r w:rsidRPr="000555EE">
        <w:rPr>
          <w:rFonts w:ascii="Arial" w:eastAsia="Times New Roman" w:hAnsi="Arial" w:cs="Arial"/>
          <w:sz w:val="22"/>
          <w:szCs w:val="22"/>
        </w:rPr>
        <w:t>, em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PRIMEIRA – DO OBJETO</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estabelece as cláusulas e condições gerais para o registro de preços objetivando a </w:t>
      </w:r>
      <w:r w:rsidR="003D57AF" w:rsidRPr="003D57AF">
        <w:rPr>
          <w:rFonts w:ascii="Arial" w:hAnsi="Arial" w:cs="Arial"/>
          <w:b/>
          <w:i/>
          <w:sz w:val="22"/>
          <w:szCs w:val="22"/>
          <w:lang w:val="pt-PT"/>
        </w:rPr>
        <w:t>AQUISIÇÃO DE SUPLEMENTOS ALIMENTARES, CESTAS BÁSICAS, FRALDAS, LEITES E ESPESSANTES PARA DISTRIBUIÇÃO A PESSOAS CARENTES DO MUNICÍPIO EM ATENDIMENTO AOS PROGRAMAS SOCIAIS</w:t>
      </w:r>
      <w:r w:rsidRPr="000555EE">
        <w:rPr>
          <w:rFonts w:ascii="Arial" w:hAnsi="Arial" w:cs="Arial"/>
          <w:b/>
          <w:i/>
          <w:sz w:val="22"/>
          <w:szCs w:val="22"/>
          <w:lang w:val="pt-PT"/>
        </w:rPr>
        <w:t xml:space="preserve">, </w:t>
      </w:r>
      <w:r w:rsidRPr="000555EE">
        <w:rPr>
          <w:rFonts w:ascii="Arial" w:eastAsia="Times New Roman" w:hAnsi="Arial" w:cs="Arial"/>
          <w:sz w:val="22"/>
          <w:szCs w:val="22"/>
        </w:rPr>
        <w:t>cujos quantitativos, especificações, preços e fornecedor foram previamente definidos, através do procedimento licitatório em epígrafe.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SEGUNDA – DOS ÓRGÃOS INTEGRANTES E FORNECEDORES:</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1</w:t>
      </w:r>
      <w:proofErr w:type="gramEnd"/>
      <w:r w:rsidRPr="000555EE">
        <w:rPr>
          <w:rFonts w:ascii="Arial" w:eastAsia="Times New Roman" w:hAnsi="Arial" w:cs="Arial"/>
          <w:sz w:val="22"/>
          <w:szCs w:val="22"/>
        </w:rPr>
        <w:t>) Integra a presente ARP na qualidade de ÓRGÃO GERENCIADOR, o Município de Desterro do Melo, com sua sede na Prefeitura localizada na Av. Silvério Augusto de Melo, nº 158, Bairro Fábrica, CEP: 36.210-000.</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2</w:t>
      </w:r>
      <w:proofErr w:type="gramEnd"/>
      <w:r w:rsidRPr="000555EE">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3D57AF" w:rsidRDefault="00CF2B79" w:rsidP="003D57AF">
      <w:pPr>
        <w:ind w:right="-196"/>
        <w:jc w:val="both"/>
        <w:rPr>
          <w:rFonts w:ascii="Arial" w:hAnsi="Arial" w:cs="Arial"/>
          <w:b/>
          <w:sz w:val="22"/>
          <w:szCs w:val="22"/>
        </w:rPr>
      </w:pPr>
      <w:proofErr w:type="gramStart"/>
      <w:r w:rsidRPr="000555EE">
        <w:rPr>
          <w:rFonts w:ascii="Arial" w:eastAsia="Times New Roman" w:hAnsi="Arial" w:cs="Arial"/>
          <w:sz w:val="22"/>
          <w:szCs w:val="22"/>
        </w:rPr>
        <w:t>3</w:t>
      </w:r>
      <w:proofErr w:type="gramEnd"/>
      <w:r w:rsidRPr="000555EE">
        <w:rPr>
          <w:rFonts w:ascii="Arial" w:eastAsia="Times New Roman" w:hAnsi="Arial" w:cs="Arial"/>
          <w:sz w:val="22"/>
          <w:szCs w:val="22"/>
        </w:rPr>
        <w:t xml:space="preserve">) Integra a presente ARP na qualidade de FORNECEDOR a </w:t>
      </w:r>
      <w:r w:rsidRPr="000555EE">
        <w:rPr>
          <w:rFonts w:ascii="Arial" w:hAnsi="Arial" w:cs="Arial"/>
          <w:sz w:val="22"/>
          <w:szCs w:val="22"/>
        </w:rPr>
        <w:t xml:space="preserve">empresa </w:t>
      </w:r>
      <w:r w:rsidR="000374F9" w:rsidRPr="000374F9">
        <w:rPr>
          <w:rFonts w:ascii="Arial" w:hAnsi="Arial" w:cs="Arial"/>
          <w:b/>
          <w:sz w:val="22"/>
          <w:szCs w:val="22"/>
        </w:rPr>
        <w:t>MARILENE DAS DORES SILVA, inscrita no CNPJ nº 17.200.810/001-94, com sede na Rua José Rodrigues de Carvalho, nº 38, Centro, Desterro do Melo - Minas Gerais, CEP: 36.210-000</w:t>
      </w:r>
    </w:p>
    <w:p w:rsidR="00CF2B79" w:rsidRPr="000555EE" w:rsidRDefault="00CF2B79" w:rsidP="003D57AF">
      <w:pPr>
        <w:ind w:right="-196"/>
        <w:jc w:val="both"/>
        <w:rPr>
          <w:rFonts w:eastAsia="Times New Roman"/>
        </w:rPr>
      </w:pPr>
      <w:proofErr w:type="gramStart"/>
      <w:r w:rsidRPr="000555EE">
        <w:rPr>
          <w:rFonts w:eastAsia="Times New Roman"/>
        </w:rPr>
        <w:t>4</w:t>
      </w:r>
      <w:proofErr w:type="gramEnd"/>
      <w:r w:rsidRPr="000555EE">
        <w:rPr>
          <w:rFonts w:eastAsia="Times New Roman"/>
        </w:rPr>
        <w:t xml:space="preserve">) Nos termos do </w:t>
      </w:r>
      <w:r w:rsidRPr="000555EE">
        <w:t>Art. 11 do Decreto Federal 7.892/2013, não será incluído nesta ata, o registro dos licitantes que aceitarem cotar os bens ou serviços com preços iguais ao do licitante vencedor na sequência da classificação do certame.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TERCEIRA – DOS VALORES REGISTRADOS</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w:t>
      </w:r>
      <w:proofErr w:type="gramEnd"/>
      <w:r w:rsidRPr="000555EE">
        <w:rPr>
          <w:rFonts w:ascii="Arial" w:hAnsi="Arial" w:cs="Arial"/>
          <w:sz w:val="22"/>
          <w:szCs w:val="22"/>
        </w:rPr>
        <w:t>) - Os preços registrados terão validade de 12 meses e estão relacionados no Mapa de Apuração dos Vencedores e em resumo abaixo:</w:t>
      </w:r>
    </w:p>
    <w:p w:rsidR="00CF2B79" w:rsidRPr="000555EE" w:rsidRDefault="00CF2B79" w:rsidP="004622DA">
      <w:pPr>
        <w:ind w:right="-196"/>
        <w:jc w:val="both"/>
        <w:rPr>
          <w:rFonts w:ascii="Arial" w:hAnsi="Arial" w:cs="Arial"/>
          <w:sz w:val="22"/>
          <w:szCs w:val="22"/>
        </w:rPr>
      </w:pPr>
    </w:p>
    <w:p w:rsidR="000374F9" w:rsidRDefault="000374F9" w:rsidP="004622DA">
      <w:pPr>
        <w:ind w:right="-196"/>
        <w:jc w:val="both"/>
        <w:rPr>
          <w:rFonts w:ascii="Arial" w:hAnsi="Arial" w:cs="Arial"/>
          <w:b/>
          <w:sz w:val="22"/>
          <w:szCs w:val="22"/>
        </w:rPr>
      </w:pPr>
      <w:r w:rsidRPr="000374F9">
        <w:rPr>
          <w:rFonts w:ascii="Arial" w:hAnsi="Arial" w:cs="Arial"/>
          <w:b/>
          <w:sz w:val="22"/>
          <w:szCs w:val="22"/>
        </w:rPr>
        <w:t>Vencedora para os ITENS 09, 10 e 11 a empresa MARILENE DAS DORES SILVA, inscrita no CNPJ nº 17.200.810/001-94, com sede na Rua José Rodrigues de Carvalho, nº 38, Centro, Desterro do Melo - Minas Gerais, CEP: 36.210-000 com valor total de R$124.354,65(cento e vinte e quatro mil, trezentos e cinquenta e quatro reais e sessenta e cinco centavos);</w:t>
      </w:r>
    </w:p>
    <w:p w:rsidR="000374F9" w:rsidRDefault="000374F9" w:rsidP="004622DA">
      <w:pPr>
        <w:ind w:right="-196"/>
        <w:jc w:val="both"/>
        <w:rPr>
          <w:rFonts w:ascii="Arial" w:hAnsi="Arial" w:cs="Arial"/>
          <w:b/>
          <w:sz w:val="22"/>
          <w:szCs w:val="22"/>
        </w:rPr>
      </w:pP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2</w:t>
      </w:r>
      <w:proofErr w:type="gramEnd"/>
      <w:r w:rsidRPr="000555EE">
        <w:rPr>
          <w:rFonts w:ascii="Arial" w:hAnsi="Arial" w:cs="Arial"/>
          <w:sz w:val="22"/>
          <w:szCs w:val="22"/>
        </w:rPr>
        <w:t>) - Durante a vigência desta Ata de Registro de Preços, os preços registrados serão fixos e os reajustes somente poderão acontecer por aumentos expressos determinados pelo Governo que alterem os preços dos combustíveis.</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3</w:t>
      </w:r>
      <w:proofErr w:type="gramEnd"/>
      <w:r w:rsidRPr="000555EE">
        <w:rPr>
          <w:rFonts w:ascii="Arial" w:hAnsi="Arial" w:cs="Arial"/>
          <w:sz w:val="22"/>
          <w:szCs w:val="22"/>
        </w:rPr>
        <w:t xml:space="preserve">) - Os preços registrados poderão ser revistos nas hipóteses previstas nos </w:t>
      </w:r>
      <w:proofErr w:type="spellStart"/>
      <w:r w:rsidRPr="000555EE">
        <w:rPr>
          <w:rFonts w:ascii="Arial" w:hAnsi="Arial" w:cs="Arial"/>
          <w:sz w:val="22"/>
          <w:szCs w:val="22"/>
        </w:rPr>
        <w:t>arts</w:t>
      </w:r>
      <w:proofErr w:type="spellEnd"/>
      <w:r w:rsidRPr="000555EE">
        <w:rPr>
          <w:rFonts w:ascii="Arial" w:hAnsi="Arial" w:cs="Arial"/>
          <w:sz w:val="22"/>
          <w:szCs w:val="22"/>
        </w:rPr>
        <w:t>. 17 e 18 do Decreto n° 7.892/2013.</w:t>
      </w:r>
    </w:p>
    <w:p w:rsidR="00CF2B79" w:rsidRPr="000555EE" w:rsidRDefault="00CF2B79" w:rsidP="004622DA">
      <w:pPr>
        <w:ind w:right="-196"/>
        <w:jc w:val="both"/>
        <w:rPr>
          <w:rFonts w:ascii="Arial"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QUARTA – DAS OBRIGAÇÕES DO GERENCIADOR DA ATA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ÓRGÃO GERENCIADOR, através do Setor de Compras, obriga-se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Gerenciar </w:t>
      </w:r>
      <w:proofErr w:type="gramStart"/>
      <w:r w:rsidRPr="000555EE">
        <w:rPr>
          <w:rFonts w:ascii="Arial" w:eastAsia="Times New Roman" w:hAnsi="Arial" w:cs="Arial"/>
          <w:sz w:val="22"/>
          <w:szCs w:val="22"/>
        </w:rPr>
        <w:t>a</w:t>
      </w:r>
      <w:r w:rsidR="00DC3A0A" w:rsidRPr="000555EE">
        <w:rPr>
          <w:rFonts w:ascii="Arial" w:eastAsia="Times New Roman" w:hAnsi="Arial" w:cs="Arial"/>
          <w:sz w:val="22"/>
          <w:szCs w:val="22"/>
        </w:rPr>
        <w:t xml:space="preserve"> </w:t>
      </w:r>
      <w:r w:rsidRPr="000555EE">
        <w:rPr>
          <w:rFonts w:ascii="Arial" w:eastAsia="Times New Roman" w:hAnsi="Arial" w:cs="Arial"/>
          <w:sz w:val="22"/>
          <w:szCs w:val="22"/>
        </w:rPr>
        <w:t>presente</w:t>
      </w:r>
      <w:proofErr w:type="gramEnd"/>
      <w:r w:rsidRPr="000555EE">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Convocar o fornecedor registrado, telefone ou e-mail, para retirada da nota de empenho</w:t>
      </w:r>
      <w:proofErr w:type="gramStart"/>
      <w:r w:rsidRPr="000555EE">
        <w:rPr>
          <w:rFonts w:ascii="Arial" w:eastAsia="Times New Roman" w:hAnsi="Arial" w:cs="Arial"/>
          <w:sz w:val="22"/>
          <w:szCs w:val="22"/>
        </w:rPr>
        <w:t>;</w:t>
      </w:r>
      <w:proofErr w:type="gramEnd"/>
    </w:p>
    <w:p w:rsidR="00CF2B79" w:rsidRPr="000555EE" w:rsidRDefault="00CF2B79" w:rsidP="004622DA">
      <w:pPr>
        <w:ind w:right="-196"/>
        <w:jc w:val="both"/>
        <w:rPr>
          <w:rFonts w:ascii="Arial" w:eastAsia="Times New Roman" w:hAnsi="Arial" w:cs="Arial"/>
          <w:sz w:val="22"/>
          <w:szCs w:val="22"/>
        </w:rPr>
      </w:pPr>
      <w:bookmarkStart w:id="1" w:name="2"/>
      <w:bookmarkEnd w:id="1"/>
      <w:r w:rsidRPr="000555EE">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0555EE">
        <w:rPr>
          <w:rFonts w:ascii="Arial" w:eastAsia="Times New Roman" w:hAnsi="Arial" w:cs="Arial"/>
          <w:sz w:val="22"/>
          <w:szCs w:val="22"/>
        </w:rPr>
        <w:t>;</w:t>
      </w:r>
      <w:proofErr w:type="gramEnd"/>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e) Consultar os fornecedores registrados (observada </w:t>
      </w:r>
      <w:proofErr w:type="gramStart"/>
      <w:r w:rsidRPr="000555EE">
        <w:rPr>
          <w:rFonts w:ascii="Arial" w:eastAsia="Times New Roman" w:hAnsi="Arial" w:cs="Arial"/>
          <w:sz w:val="22"/>
          <w:szCs w:val="22"/>
        </w:rPr>
        <w:t>a</w:t>
      </w:r>
      <w:proofErr w:type="gramEnd"/>
      <w:r w:rsidRPr="000555EE">
        <w:rPr>
          <w:rFonts w:ascii="Arial" w:eastAsia="Times New Roman" w:hAnsi="Arial" w:cs="Arial"/>
          <w:sz w:val="22"/>
          <w:szCs w:val="22"/>
        </w:rPr>
        <w:t xml:space="preserve"> ordem de classificação) quanto ao interesse em fornecimento dos combustíveis a outros órgãos da Administração Pública que externem a intenção de utilizar a presente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Acompanhar e fiscalizar o cumprimento das condições ajustadas no edital da licitação e na presente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Designar, dentre os servidores das unidades requisitantes, gestores de compras que serão responsáveis pelo recebimento e controle dos abastecimentos;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h.</w:t>
      </w:r>
      <w:proofErr w:type="gramEnd"/>
      <w:r w:rsidRPr="000555EE">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QUINTA - DA VIGÊNCIA</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terá vigência de 12 (doze) meses, a contar da data da sua assinatura, vigorando até o dia </w:t>
      </w:r>
      <w:r w:rsidR="0068044E">
        <w:rPr>
          <w:rFonts w:ascii="Arial" w:eastAsia="Times New Roman" w:hAnsi="Arial" w:cs="Arial"/>
          <w:sz w:val="22"/>
          <w:szCs w:val="22"/>
        </w:rPr>
        <w:t>15</w:t>
      </w:r>
      <w:r w:rsidR="007F195C" w:rsidRPr="000555EE">
        <w:rPr>
          <w:rFonts w:ascii="Arial" w:eastAsia="Times New Roman" w:hAnsi="Arial" w:cs="Arial"/>
          <w:sz w:val="22"/>
          <w:szCs w:val="22"/>
        </w:rPr>
        <w:t xml:space="preserve"> de </w:t>
      </w:r>
      <w:r w:rsidR="0068044E">
        <w:rPr>
          <w:rFonts w:ascii="Arial" w:eastAsia="Times New Roman" w:hAnsi="Arial" w:cs="Arial"/>
          <w:sz w:val="22"/>
          <w:szCs w:val="22"/>
        </w:rPr>
        <w:t>fevereiro</w:t>
      </w:r>
      <w:r w:rsidRPr="000555EE">
        <w:rPr>
          <w:rFonts w:ascii="Arial" w:eastAsia="Times New Roman" w:hAnsi="Arial" w:cs="Arial"/>
          <w:sz w:val="22"/>
          <w:szCs w:val="22"/>
        </w:rPr>
        <w:t xml:space="preserve"> de 202</w:t>
      </w:r>
      <w:r w:rsidR="00700491" w:rsidRPr="000555EE">
        <w:rPr>
          <w:rFonts w:ascii="Arial" w:eastAsia="Times New Roman" w:hAnsi="Arial" w:cs="Arial"/>
          <w:sz w:val="22"/>
          <w:szCs w:val="22"/>
        </w:rPr>
        <w:t>3</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SEXTA – DA CONDIÇÃO ESPECÍFICA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SÉTIMA – DA PUBLICIDADE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Os preços, os quantitativos, o(s) </w:t>
      </w:r>
      <w:proofErr w:type="gramStart"/>
      <w:r w:rsidRPr="000555EE">
        <w:rPr>
          <w:rFonts w:ascii="Arial" w:eastAsia="Times New Roman" w:hAnsi="Arial" w:cs="Arial"/>
          <w:sz w:val="22"/>
          <w:szCs w:val="22"/>
        </w:rPr>
        <w:t>fornecedor(</w:t>
      </w:r>
      <w:proofErr w:type="gramEnd"/>
      <w:r w:rsidRPr="000555EE">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CF2B79" w:rsidRPr="000555EE" w:rsidRDefault="00CF2B79" w:rsidP="004622DA">
      <w:pPr>
        <w:ind w:right="-196"/>
        <w:jc w:val="both"/>
        <w:rPr>
          <w:rFonts w:ascii="Arial" w:eastAsia="Times New Roman" w:hAnsi="Arial" w:cs="Arial"/>
          <w:sz w:val="22"/>
          <w:szCs w:val="22"/>
        </w:rPr>
      </w:pPr>
      <w:bookmarkStart w:id="2" w:name="6"/>
      <w:bookmarkEnd w:id="2"/>
    </w:p>
    <w:p w:rsidR="00CF2B79" w:rsidRPr="000555EE" w:rsidRDefault="00CF2B79" w:rsidP="004622DA">
      <w:pPr>
        <w:ind w:right="-196"/>
        <w:jc w:val="both"/>
        <w:rPr>
          <w:rFonts w:ascii="Arial" w:hAnsi="Arial" w:cs="Arial"/>
          <w:b/>
          <w:sz w:val="22"/>
          <w:szCs w:val="22"/>
        </w:rPr>
      </w:pPr>
      <w:r w:rsidRPr="000555EE">
        <w:rPr>
          <w:rFonts w:ascii="Arial" w:eastAsia="Times New Roman" w:hAnsi="Arial" w:cs="Arial"/>
          <w:b/>
          <w:sz w:val="22"/>
          <w:szCs w:val="22"/>
        </w:rPr>
        <w:t xml:space="preserve">CLÁUSULA OITAVA – </w:t>
      </w:r>
      <w:r w:rsidRPr="000555EE">
        <w:rPr>
          <w:rFonts w:ascii="Arial" w:hAnsi="Arial" w:cs="Arial"/>
          <w:b/>
          <w:sz w:val="22"/>
          <w:szCs w:val="22"/>
        </w:rPr>
        <w:t>DA UTILIZAÇÃO DA ATA POR ÓRGÃOS NÃO PARTICIPANTES</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w:t>
      </w:r>
      <w:proofErr w:type="gramEnd"/>
      <w:r w:rsidRPr="000555EE">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1.1)</w:t>
      </w:r>
      <w:proofErr w:type="gramEnd"/>
      <w:r w:rsidRPr="000555EE">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1.2)</w:t>
      </w:r>
      <w:proofErr w:type="gramEnd"/>
      <w:r w:rsidRPr="000555EE">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lastRenderedPageBreak/>
        <w:t>1.3)</w:t>
      </w:r>
      <w:proofErr w:type="gramEnd"/>
      <w:r w:rsidRPr="000555EE">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1.4)</w:t>
      </w:r>
      <w:proofErr w:type="gramEnd"/>
      <w:r w:rsidRPr="000555EE">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1.5)</w:t>
      </w:r>
      <w:proofErr w:type="gramEnd"/>
      <w:r w:rsidRPr="000555EE">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NONA – DO CANCELAMENTO DO REGISTRO DO FORNECEDOR</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FORNECEDOR terá seu registro cancelado nos seguintes casos: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 Por iniciativa da Administração, quando: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Não cumprir as exigências do instrumento convocatório da licitação supracitada e as condições da presente ARP;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b) </w:t>
      </w:r>
      <w:proofErr w:type="gramStart"/>
      <w:r w:rsidRPr="000555EE">
        <w:rPr>
          <w:rFonts w:ascii="Arial" w:eastAsia="Times New Roman" w:hAnsi="Arial" w:cs="Arial"/>
          <w:sz w:val="22"/>
          <w:szCs w:val="22"/>
        </w:rPr>
        <w:t>Recusar-se</w:t>
      </w:r>
      <w:proofErr w:type="gramEnd"/>
      <w:r w:rsidRPr="000555EE">
        <w:rPr>
          <w:rFonts w:ascii="Arial" w:eastAsia="Times New Roman" w:hAnsi="Arial" w:cs="Arial"/>
          <w:sz w:val="22"/>
          <w:szCs w:val="22"/>
        </w:rPr>
        <w:t xml:space="preserve"> a retirar a nota de empenho nos prazos estabelecidos, salvo por motivo devidamente justificado e aceito pela Administração;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Der causa à rescisão administrativa decorrente desta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Em qualquer das hipóteses de inexecução total ou parcial relativa ao presente Registro de Preços;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Não manutenção das condições de habilitação e compatibilidade;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Não aceitar a redução dos preços registrados, nas hipóteses previstas na legislação</w:t>
      </w:r>
      <w:proofErr w:type="gramStart"/>
      <w:r w:rsidRPr="000555EE">
        <w:rPr>
          <w:rFonts w:ascii="Arial" w:eastAsia="Times New Roman" w:hAnsi="Arial" w:cs="Arial"/>
          <w:sz w:val="22"/>
          <w:szCs w:val="22"/>
        </w:rPr>
        <w:t>;</w:t>
      </w:r>
      <w:proofErr w:type="gramEnd"/>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Em razões de interesse público, devidamente justificadas.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Não fornecer os combustíveis em compatibilidade com as condições de quantidade e qualidade;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Não respeitar as condições determinadas pela ANP pertinentes ao manuseio, transporte e abastecimento com combustíveis.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 DAS PENALIDADES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A Administração poderá aplicar ao FORNECEDOR as penalidades previstas no artigo 28 do Decreto nº 5.450/2005, e ainda, a seu critério, poderá utilizar-se subsidiariamente das sanções previstas na Lei nº 8.666/93, no que couber.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b) Com fundamento no art. 28 da do Decreto nº 5.450/2005, ficará impedida de licitar e contratar com o Município de Desterro do Melo, pelo prazo de até </w:t>
      </w:r>
      <w:proofErr w:type="gramStart"/>
      <w:r w:rsidRPr="000555EE">
        <w:rPr>
          <w:rFonts w:ascii="Arial" w:eastAsia="Times New Roman" w:hAnsi="Arial" w:cs="Arial"/>
          <w:sz w:val="22"/>
          <w:szCs w:val="22"/>
        </w:rPr>
        <w:t>5</w:t>
      </w:r>
      <w:proofErr w:type="gramEnd"/>
      <w:r w:rsidRPr="000555EE">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1) Apresentar documentação falsa;</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2) Ensejar o retardamento da execução do seu objeto;</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3) Falhar ou fraudar na execução do contrato;</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4) Comportar-se de modo inidôneo;</w:t>
      </w:r>
      <w:bookmarkStart w:id="3" w:name="7"/>
      <w:bookmarkEnd w:id="3"/>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5) Fizer declaração falsa; e</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6) Cometer fraude fiscal.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c) Para os fins da alínea “b.4”, reputar-se-ão inidôneos atos como os descritos nos </w:t>
      </w:r>
      <w:proofErr w:type="spellStart"/>
      <w:r w:rsidRPr="000555EE">
        <w:rPr>
          <w:rFonts w:ascii="Arial" w:eastAsia="Times New Roman" w:hAnsi="Arial" w:cs="Arial"/>
          <w:sz w:val="22"/>
          <w:szCs w:val="22"/>
        </w:rPr>
        <w:t>arts</w:t>
      </w:r>
      <w:proofErr w:type="spellEnd"/>
      <w:r w:rsidRPr="000555EE">
        <w:rPr>
          <w:rFonts w:ascii="Arial" w:eastAsia="Times New Roman" w:hAnsi="Arial" w:cs="Arial"/>
          <w:sz w:val="22"/>
          <w:szCs w:val="22"/>
        </w:rPr>
        <w:t>. 90, 92, 93, 94, 95 e 97 da Lei nº 8.666/93.</w:t>
      </w: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d) A Contratada ficará sujeita, no caso de inexecução parcial ou total da obrigação, com fundamento no art. 86 da Lei nº 8.666/93, à seguinte penalidade: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As multas moratória e compensatória poderão ser cumuladas com as sanções previstas na alínea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lastRenderedPageBreak/>
        <w:t xml:space="preserve">f) A aplicação das multas compensatória e moratória </w:t>
      </w:r>
      <w:proofErr w:type="gramStart"/>
      <w:r w:rsidRPr="000555EE">
        <w:rPr>
          <w:rFonts w:ascii="Arial" w:eastAsia="Times New Roman" w:hAnsi="Arial" w:cs="Arial"/>
          <w:sz w:val="22"/>
          <w:szCs w:val="22"/>
        </w:rPr>
        <w:t>serão publicadas</w:t>
      </w:r>
      <w:proofErr w:type="gramEnd"/>
      <w:r w:rsidRPr="000555EE">
        <w:rPr>
          <w:rFonts w:ascii="Arial" w:eastAsia="Times New Roman" w:hAnsi="Arial" w:cs="Arial"/>
          <w:sz w:val="22"/>
          <w:szCs w:val="22"/>
        </w:rPr>
        <w:t xml:space="preserve"> no Diário Oficial do Município, devendo a intimação da apenada dar-se por meio de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0555EE">
        <w:rPr>
          <w:rFonts w:ascii="Arial" w:eastAsia="Times New Roman" w:hAnsi="Arial" w:cs="Arial"/>
          <w:sz w:val="22"/>
          <w:szCs w:val="22"/>
        </w:rPr>
        <w:t>circunstâncias fundamentadas em fatos reais e comprovados</w:t>
      </w:r>
      <w:proofErr w:type="gramEnd"/>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j) O recolhimento do valor da multa, moratória ou compensatória, deverá ser feito no prazo de </w:t>
      </w:r>
      <w:proofErr w:type="gramStart"/>
      <w:r w:rsidRPr="000555EE">
        <w:rPr>
          <w:rFonts w:ascii="Arial" w:eastAsia="Times New Roman" w:hAnsi="Arial" w:cs="Arial"/>
          <w:sz w:val="22"/>
          <w:szCs w:val="22"/>
        </w:rPr>
        <w:t>5</w:t>
      </w:r>
      <w:proofErr w:type="gramEnd"/>
      <w:r w:rsidRPr="000555EE">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k) As penalidades estabelecidas nestas cláusulas deverão ser registradas no Setor de Compras e Jurídico do Município de Desterro do Melo.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PRIMEIRA – DA DOCUMENTAÇÃO</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CF2B79" w:rsidRPr="000555EE" w:rsidRDefault="00CF2B79" w:rsidP="004622DA">
      <w:pPr>
        <w:ind w:right="-196"/>
        <w:jc w:val="both"/>
        <w:rPr>
          <w:rFonts w:ascii="Arial" w:eastAsia="Times New Roman" w:hAnsi="Arial" w:cs="Arial"/>
          <w:sz w:val="22"/>
          <w:szCs w:val="22"/>
        </w:rPr>
      </w:pPr>
      <w:bookmarkStart w:id="4" w:name="8"/>
      <w:bookmarkEnd w:id="4"/>
      <w:r w:rsidRPr="000555EE">
        <w:rPr>
          <w:rFonts w:ascii="Arial" w:eastAsia="Times New Roman" w:hAnsi="Arial" w:cs="Arial"/>
          <w:sz w:val="22"/>
          <w:szCs w:val="22"/>
        </w:rPr>
        <w:t>a</w:t>
      </w:r>
      <w:r w:rsidR="008A00C9">
        <w:rPr>
          <w:rFonts w:ascii="Arial" w:eastAsia="Times New Roman" w:hAnsi="Arial" w:cs="Arial"/>
          <w:sz w:val="22"/>
          <w:szCs w:val="22"/>
        </w:rPr>
        <w:t>) Processo Administrativo nº 013</w:t>
      </w:r>
      <w:r w:rsidRPr="000555EE">
        <w:rPr>
          <w:rFonts w:ascii="Arial" w:eastAsia="Times New Roman" w:hAnsi="Arial" w:cs="Arial"/>
          <w:sz w:val="22"/>
          <w:szCs w:val="22"/>
        </w:rPr>
        <w:t>/202</w:t>
      </w:r>
      <w:r w:rsidR="00BB7AE4"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E</w:t>
      </w:r>
      <w:r w:rsidR="00FC1D8A" w:rsidRPr="000555EE">
        <w:rPr>
          <w:rFonts w:ascii="Arial" w:eastAsia="Times New Roman" w:hAnsi="Arial" w:cs="Arial"/>
          <w:sz w:val="22"/>
          <w:szCs w:val="22"/>
        </w:rPr>
        <w:t>dital do Pregão Presencial nº 00</w:t>
      </w:r>
      <w:r w:rsidR="008A00C9">
        <w:rPr>
          <w:rFonts w:ascii="Arial" w:eastAsia="Times New Roman" w:hAnsi="Arial" w:cs="Arial"/>
          <w:sz w:val="22"/>
          <w:szCs w:val="22"/>
        </w:rPr>
        <w:t>4</w:t>
      </w:r>
      <w:r w:rsidRPr="000555EE">
        <w:rPr>
          <w:rFonts w:ascii="Arial" w:eastAsia="Times New Roman" w:hAnsi="Arial" w:cs="Arial"/>
          <w:sz w:val="22"/>
          <w:szCs w:val="22"/>
        </w:rPr>
        <w:t>/202</w:t>
      </w:r>
      <w:r w:rsidR="00E0637C">
        <w:rPr>
          <w:rFonts w:ascii="Arial" w:eastAsia="Times New Roman" w:hAnsi="Arial" w:cs="Arial"/>
          <w:sz w:val="22"/>
          <w:szCs w:val="22"/>
        </w:rPr>
        <w:t>2</w:t>
      </w:r>
      <w:r w:rsidRPr="000555EE">
        <w:rPr>
          <w:rFonts w:ascii="Arial" w:eastAsia="Times New Roman" w:hAnsi="Arial" w:cs="Arial"/>
          <w:sz w:val="22"/>
          <w:szCs w:val="22"/>
        </w:rPr>
        <w:t xml:space="preserve"> e anexos;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Proposta Comercial da FORNECEDORA.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SEGUNDA – DO FORO</w:t>
      </w:r>
    </w:p>
    <w:p w:rsidR="004360E1"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CF2B79"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Nada mais havendo a tratar eu, Mayara Garcia Lopes da Silva </w:t>
      </w:r>
      <w:proofErr w:type="spellStart"/>
      <w:r w:rsidRPr="000555EE">
        <w:rPr>
          <w:rFonts w:ascii="Arial" w:eastAsia="Times New Roman" w:hAnsi="Arial" w:cs="Arial"/>
          <w:sz w:val="22"/>
          <w:szCs w:val="22"/>
        </w:rPr>
        <w:t>Tafuri</w:t>
      </w:r>
      <w:proofErr w:type="spellEnd"/>
      <w:r w:rsidRPr="000555EE">
        <w:rPr>
          <w:rFonts w:ascii="Arial" w:eastAsia="Times New Roman" w:hAnsi="Arial" w:cs="Arial"/>
          <w:sz w:val="22"/>
          <w:szCs w:val="22"/>
        </w:rPr>
        <w:t xml:space="preserve">, Prefeita do Município de Desterro do Melo, lavrei </w:t>
      </w: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que lida e achada conforme vai assinada pelo ÓRGÃO GERENCIADOR e pelo particular fornecedor.</w:t>
      </w:r>
    </w:p>
    <w:p w:rsidR="002F44CD" w:rsidRPr="000555EE" w:rsidRDefault="002F44CD" w:rsidP="004622DA">
      <w:pPr>
        <w:ind w:right="-196"/>
        <w:jc w:val="center"/>
        <w:rPr>
          <w:rFonts w:ascii="Arial" w:eastAsia="Times New Roman" w:hAnsi="Arial" w:cs="Arial"/>
          <w:sz w:val="22"/>
          <w:szCs w:val="22"/>
        </w:rPr>
      </w:pPr>
    </w:p>
    <w:p w:rsidR="00CF2B79" w:rsidRPr="000555EE" w:rsidRDefault="00CF2B79" w:rsidP="004622DA">
      <w:pPr>
        <w:ind w:right="-196"/>
        <w:jc w:val="center"/>
        <w:rPr>
          <w:rFonts w:ascii="Arial" w:eastAsia="Times New Roman" w:hAnsi="Arial" w:cs="Arial"/>
          <w:sz w:val="22"/>
          <w:szCs w:val="22"/>
        </w:rPr>
      </w:pPr>
      <w:r w:rsidRPr="000555EE">
        <w:rPr>
          <w:rFonts w:ascii="Arial" w:eastAsia="Times New Roman" w:hAnsi="Arial" w:cs="Arial"/>
          <w:sz w:val="22"/>
          <w:szCs w:val="22"/>
        </w:rPr>
        <w:t xml:space="preserve">Desterro do Melo, </w:t>
      </w:r>
      <w:r w:rsidR="003D57AF">
        <w:rPr>
          <w:rFonts w:ascii="Arial" w:eastAsia="Times New Roman" w:hAnsi="Arial" w:cs="Arial"/>
          <w:sz w:val="22"/>
          <w:szCs w:val="22"/>
        </w:rPr>
        <w:t>16</w:t>
      </w:r>
      <w:r w:rsidRPr="000555EE">
        <w:rPr>
          <w:rFonts w:ascii="Arial" w:eastAsia="Times New Roman" w:hAnsi="Arial" w:cs="Arial"/>
          <w:sz w:val="22"/>
          <w:szCs w:val="22"/>
        </w:rPr>
        <w:t xml:space="preserve"> de</w:t>
      </w:r>
      <w:r w:rsidR="00A47C2B" w:rsidRPr="000555EE">
        <w:rPr>
          <w:rFonts w:ascii="Arial" w:eastAsia="Times New Roman" w:hAnsi="Arial" w:cs="Arial"/>
          <w:sz w:val="22"/>
          <w:szCs w:val="22"/>
        </w:rPr>
        <w:t xml:space="preserve"> </w:t>
      </w:r>
      <w:r w:rsidR="003D57AF">
        <w:rPr>
          <w:rFonts w:ascii="Arial" w:eastAsia="Times New Roman" w:hAnsi="Arial" w:cs="Arial"/>
          <w:sz w:val="22"/>
          <w:szCs w:val="22"/>
        </w:rPr>
        <w:t xml:space="preserve">fevereiro </w:t>
      </w:r>
      <w:r w:rsidRPr="000555EE">
        <w:rPr>
          <w:rFonts w:ascii="Arial" w:eastAsia="Times New Roman" w:hAnsi="Arial" w:cs="Arial"/>
          <w:sz w:val="22"/>
          <w:szCs w:val="22"/>
        </w:rPr>
        <w:t>de 202</w:t>
      </w:r>
      <w:r w:rsidR="00CE1AAC"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Default="00CF2B79" w:rsidP="004622DA">
      <w:pPr>
        <w:ind w:right="-196"/>
        <w:jc w:val="both"/>
        <w:rPr>
          <w:rFonts w:ascii="Arial" w:eastAsia="Times New Roman" w:hAnsi="Arial" w:cs="Arial"/>
          <w:sz w:val="22"/>
          <w:szCs w:val="22"/>
        </w:rPr>
      </w:pPr>
    </w:p>
    <w:p w:rsidR="003C6248" w:rsidRDefault="003C6248" w:rsidP="004622DA">
      <w:pPr>
        <w:ind w:right="-196"/>
        <w:jc w:val="both"/>
        <w:rPr>
          <w:rFonts w:ascii="Arial" w:eastAsia="Times New Roman" w:hAnsi="Arial" w:cs="Arial"/>
          <w:sz w:val="22"/>
          <w:szCs w:val="22"/>
        </w:rPr>
      </w:pPr>
    </w:p>
    <w:p w:rsidR="003C6248" w:rsidRPr="000555EE" w:rsidRDefault="003C6248" w:rsidP="004622DA">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0A7E11" w:rsidRPr="00395C2E" w:rsidTr="000A7E11">
        <w:tc>
          <w:tcPr>
            <w:tcW w:w="4888"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0A7E11" w:rsidRPr="00395C2E" w:rsidRDefault="000A7E11" w:rsidP="00045A35">
            <w:pPr>
              <w:tabs>
                <w:tab w:val="left" w:pos="720"/>
              </w:tabs>
              <w:spacing w:line="276" w:lineRule="auto"/>
              <w:jc w:val="both"/>
              <w:rPr>
                <w:rFonts w:ascii="Arial" w:hAnsi="Arial" w:cs="Arial"/>
                <w:bCs/>
                <w:sz w:val="22"/>
                <w:szCs w:val="22"/>
                <w:lang w:eastAsia="ar-SA"/>
              </w:rPr>
            </w:pPr>
          </w:p>
        </w:tc>
        <w:tc>
          <w:tcPr>
            <w:tcW w:w="4866"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sidR="004A65CC">
              <w:rPr>
                <w:rFonts w:ascii="Arial" w:hAnsi="Arial" w:cs="Arial"/>
                <w:bCs/>
                <w:sz w:val="22"/>
                <w:szCs w:val="22"/>
                <w:lang w:eastAsia="ar-SA"/>
              </w:rPr>
              <w:t>____________________</w:t>
            </w:r>
          </w:p>
        </w:tc>
      </w:tr>
      <w:tr w:rsidR="000A7E11" w:rsidRPr="00395C2E" w:rsidTr="000A7E11">
        <w:tc>
          <w:tcPr>
            <w:tcW w:w="4888" w:type="dxa"/>
            <w:gridSpan w:val="2"/>
          </w:tcPr>
          <w:p w:rsidR="000A7E11" w:rsidRDefault="000A7E11" w:rsidP="000A7E11">
            <w:pPr>
              <w:tabs>
                <w:tab w:val="left" w:pos="720"/>
              </w:tabs>
              <w:spacing w:line="276" w:lineRule="auto"/>
              <w:jc w:val="center"/>
              <w:rPr>
                <w:rFonts w:ascii="Arial" w:hAnsi="Arial" w:cs="Arial"/>
                <w:bCs/>
                <w:sz w:val="22"/>
                <w:szCs w:val="22"/>
              </w:rPr>
            </w:pPr>
            <w:r w:rsidRPr="00395C2E">
              <w:rPr>
                <w:rFonts w:ascii="Arial" w:hAnsi="Arial" w:cs="Arial"/>
                <w:b/>
                <w:bCs/>
                <w:sz w:val="22"/>
                <w:szCs w:val="22"/>
              </w:rPr>
              <w:t>MAYARA LOPES GARCIA DA SILVA TAFURI</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Prefeita Municipal</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Órgão Gerenciador</w:t>
            </w:r>
          </w:p>
          <w:p w:rsidR="000A7E11" w:rsidRPr="00395C2E" w:rsidRDefault="000A7E11" w:rsidP="000A7E11">
            <w:pPr>
              <w:tabs>
                <w:tab w:val="left" w:pos="720"/>
              </w:tabs>
              <w:spacing w:line="276" w:lineRule="auto"/>
              <w:jc w:val="center"/>
              <w:rPr>
                <w:rFonts w:ascii="Arial" w:hAnsi="Arial" w:cs="Arial"/>
                <w:bCs/>
                <w:sz w:val="22"/>
                <w:szCs w:val="22"/>
                <w:lang w:eastAsia="ar-SA"/>
              </w:rPr>
            </w:pPr>
          </w:p>
        </w:tc>
        <w:tc>
          <w:tcPr>
            <w:tcW w:w="279" w:type="dxa"/>
          </w:tcPr>
          <w:p w:rsidR="000A7E11" w:rsidRPr="00395C2E" w:rsidRDefault="000A7E11" w:rsidP="000A7E11">
            <w:pPr>
              <w:tabs>
                <w:tab w:val="left" w:pos="720"/>
              </w:tabs>
              <w:spacing w:line="276" w:lineRule="auto"/>
              <w:jc w:val="center"/>
              <w:rPr>
                <w:rFonts w:ascii="Arial" w:hAnsi="Arial" w:cs="Arial"/>
                <w:bCs/>
                <w:sz w:val="22"/>
                <w:szCs w:val="22"/>
                <w:lang w:eastAsia="ar-SA"/>
              </w:rPr>
            </w:pPr>
          </w:p>
        </w:tc>
        <w:tc>
          <w:tcPr>
            <w:tcW w:w="4866" w:type="dxa"/>
            <w:gridSpan w:val="2"/>
          </w:tcPr>
          <w:p w:rsidR="00B51B0F" w:rsidRDefault="00B51B0F" w:rsidP="000A7E11">
            <w:pPr>
              <w:ind w:right="-196"/>
              <w:jc w:val="center"/>
              <w:rPr>
                <w:rFonts w:ascii="Arial" w:hAnsi="Arial" w:cs="Arial"/>
                <w:b/>
                <w:sz w:val="22"/>
                <w:szCs w:val="22"/>
              </w:rPr>
            </w:pPr>
            <w:r w:rsidRPr="00B51B0F">
              <w:rPr>
                <w:rFonts w:ascii="Arial" w:hAnsi="Arial" w:cs="Arial"/>
                <w:b/>
                <w:sz w:val="22"/>
                <w:szCs w:val="22"/>
              </w:rPr>
              <w:t xml:space="preserve">MARILENE DAS DORES SILVA </w:t>
            </w:r>
          </w:p>
          <w:p w:rsidR="00B51B0F" w:rsidRDefault="00B51B0F" w:rsidP="000A7E11">
            <w:pPr>
              <w:ind w:right="-196"/>
              <w:jc w:val="center"/>
              <w:rPr>
                <w:rFonts w:ascii="Arial" w:hAnsi="Arial" w:cs="Arial"/>
                <w:b/>
                <w:sz w:val="22"/>
                <w:szCs w:val="22"/>
              </w:rPr>
            </w:pPr>
            <w:r w:rsidRPr="00B51B0F">
              <w:rPr>
                <w:rFonts w:ascii="Arial" w:hAnsi="Arial" w:cs="Arial"/>
                <w:b/>
                <w:sz w:val="22"/>
                <w:szCs w:val="22"/>
              </w:rPr>
              <w:t>CNPJ nº 17.200.810/001-94</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Empresa Fornecedora</w:t>
            </w:r>
          </w:p>
          <w:p w:rsidR="000A7E11" w:rsidRPr="00395C2E" w:rsidRDefault="000A7E11" w:rsidP="000A7E11">
            <w:pPr>
              <w:tabs>
                <w:tab w:val="left" w:pos="720"/>
              </w:tabs>
              <w:spacing w:line="276" w:lineRule="auto"/>
              <w:jc w:val="center"/>
              <w:rPr>
                <w:rFonts w:ascii="Arial" w:hAnsi="Arial" w:cs="Arial"/>
                <w:bCs/>
                <w:sz w:val="22"/>
                <w:szCs w:val="22"/>
                <w:lang w:eastAsia="ar-SA"/>
              </w:rPr>
            </w:pP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3D6F17" w:rsidRPr="000555EE" w:rsidRDefault="003D6F17" w:rsidP="008A00C9">
      <w:pPr>
        <w:ind w:right="-196"/>
        <w:rPr>
          <w:rFonts w:ascii="Arial" w:hAnsi="Arial" w:cs="Arial"/>
          <w:sz w:val="22"/>
          <w:szCs w:val="22"/>
        </w:rPr>
      </w:pPr>
    </w:p>
    <w:sectPr w:rsidR="003D6F17" w:rsidRPr="000555EE" w:rsidSect="004A65CC">
      <w:headerReference w:type="even" r:id="rId9"/>
      <w:headerReference w:type="default" r:id="rId10"/>
      <w:footerReference w:type="even" r:id="rId11"/>
      <w:footerReference w:type="default" r:id="rId12"/>
      <w:headerReference w:type="first" r:id="rId13"/>
      <w:footerReference w:type="first" r:id="rId14"/>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A35" w:rsidRDefault="00045A35" w:rsidP="00023F91">
      <w:r>
        <w:separator/>
      </w:r>
    </w:p>
  </w:endnote>
  <w:endnote w:type="continuationSeparator" w:id="0">
    <w:p w:rsidR="00045A35" w:rsidRDefault="00045A35"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45A35" w:rsidRDefault="00045A35"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70778">
      <w:rPr>
        <w:rStyle w:val="Nmerodepgina"/>
        <w:noProof/>
      </w:rPr>
      <w:t>4</w:t>
    </w:r>
    <w:r>
      <w:rPr>
        <w:rStyle w:val="Nmerodepgina"/>
      </w:rPr>
      <w:fldChar w:fldCharType="end"/>
    </w:r>
  </w:p>
  <w:p w:rsidR="00045A35" w:rsidRDefault="00045A35" w:rsidP="00023F91">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414" w:rsidRDefault="0091041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A35" w:rsidRDefault="00045A35" w:rsidP="00023F91">
      <w:r>
        <w:separator/>
      </w:r>
    </w:p>
  </w:footnote>
  <w:footnote w:type="continuationSeparator" w:id="0">
    <w:p w:rsidR="00045A35" w:rsidRDefault="00045A35"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pPr>
      <w:pStyle w:val="Cabealho"/>
    </w:pPr>
    <w:r>
      <w:fldChar w:fldCharType="begin"/>
    </w:r>
    <w:r>
      <w:instrText xml:space="preserve"> TIME \@ "h:mm am/pm" </w:instrText>
    </w:r>
    <w:r>
      <w:fldChar w:fldCharType="separate"/>
    </w:r>
    <w:r w:rsidR="00270778">
      <w:rPr>
        <w:noProof/>
      </w:rPr>
      <w:t xml:space="preserve">11:42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045A35" w:rsidRPr="00814E08" w:rsidTr="00B81E17">
      <w:tc>
        <w:tcPr>
          <w:tcW w:w="9923" w:type="dxa"/>
          <w:gridSpan w:val="2"/>
          <w:shd w:val="clear" w:color="auto" w:fill="FFFFFF"/>
        </w:tcPr>
        <w:p w:rsidR="00045A35" w:rsidRPr="00B81E17" w:rsidRDefault="00045A35"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77BFF5A2" wp14:editId="1A3F3EB1">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0754C314" wp14:editId="59CC8146">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270778">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045A35" w:rsidRPr="00814E08" w:rsidTr="00B81E17">
      <w:tc>
        <w:tcPr>
          <w:tcW w:w="9923" w:type="dxa"/>
          <w:gridSpan w:val="2"/>
          <w:shd w:val="clear" w:color="auto" w:fill="FFFFFF"/>
        </w:tcPr>
        <w:p w:rsidR="00045A35" w:rsidRPr="00B81E17" w:rsidRDefault="003321C7" w:rsidP="00B81E17">
          <w:pPr>
            <w:pStyle w:val="Ttulo1"/>
            <w:spacing w:before="120"/>
            <w:rPr>
              <w:rFonts w:eastAsia="Times New Roman" w:cs="Arial"/>
              <w:sz w:val="18"/>
              <w:szCs w:val="18"/>
            </w:rPr>
          </w:pPr>
          <w:r>
            <w:rPr>
              <w:rFonts w:eastAsia="Times New Roman" w:cs="Arial"/>
              <w:sz w:val="18"/>
              <w:szCs w:val="18"/>
            </w:rPr>
            <w:t>PROCESSO DE LICITAÇÃO – 013</w:t>
          </w:r>
          <w:r w:rsidR="00045A35" w:rsidRPr="00B81E17">
            <w:rPr>
              <w:rFonts w:eastAsia="Times New Roman" w:cs="Arial"/>
              <w:sz w:val="18"/>
              <w:szCs w:val="18"/>
            </w:rPr>
            <w:t>/2022</w:t>
          </w:r>
        </w:p>
      </w:tc>
    </w:tr>
    <w:tr w:rsidR="00045A35" w:rsidRPr="00814E08" w:rsidTr="00B81E17">
      <w:tc>
        <w:tcPr>
          <w:tcW w:w="9923" w:type="dxa"/>
          <w:gridSpan w:val="2"/>
          <w:shd w:val="clear" w:color="auto" w:fill="FFFFFF"/>
        </w:tcPr>
        <w:p w:rsidR="00045A35" w:rsidRPr="00B81E17" w:rsidRDefault="00910414" w:rsidP="00B81E17">
          <w:pPr>
            <w:pStyle w:val="Ttulo1"/>
            <w:spacing w:before="120"/>
            <w:rPr>
              <w:rFonts w:eastAsia="Times New Roman" w:cs="Arial"/>
              <w:sz w:val="18"/>
              <w:szCs w:val="18"/>
            </w:rPr>
          </w:pPr>
          <w:r>
            <w:rPr>
              <w:rFonts w:eastAsia="Times New Roman" w:cs="Arial"/>
              <w:sz w:val="18"/>
              <w:szCs w:val="18"/>
            </w:rPr>
            <w:t>ATA DE REGISTRO DE PREÇOS Nº 003</w:t>
          </w:r>
          <w:r w:rsidR="00045A35" w:rsidRPr="00B81E17">
            <w:rPr>
              <w:rFonts w:eastAsia="Times New Roman" w:cs="Arial"/>
              <w:sz w:val="18"/>
              <w:szCs w:val="18"/>
            </w:rPr>
            <w:t>/2022</w:t>
          </w:r>
        </w:p>
      </w:tc>
    </w:tr>
    <w:tr w:rsidR="00045A35" w:rsidRPr="00814E08" w:rsidTr="00B81E17">
      <w:trPr>
        <w:cantSplit/>
        <w:trHeight w:val="507"/>
      </w:trPr>
      <w:tc>
        <w:tcPr>
          <w:tcW w:w="4960" w:type="dxa"/>
          <w:shd w:val="clear" w:color="auto" w:fill="FFFFFF"/>
        </w:tcPr>
        <w:p w:rsidR="00045A35" w:rsidRPr="00B81E17" w:rsidRDefault="00045A35" w:rsidP="00B81E17">
          <w:pPr>
            <w:ind w:left="426"/>
            <w:jc w:val="center"/>
            <w:rPr>
              <w:rFonts w:ascii="Arial" w:eastAsia="Times New Roman" w:hAnsi="Arial" w:cs="Arial"/>
              <w:b/>
              <w:sz w:val="18"/>
              <w:szCs w:val="18"/>
            </w:rPr>
          </w:pPr>
          <w:r w:rsidRPr="00B81E17">
            <w:rPr>
              <w:rFonts w:ascii="Arial" w:eastAsia="Times New Roman" w:hAnsi="Arial" w:cs="Arial"/>
              <w:b/>
              <w:sz w:val="18"/>
              <w:szCs w:val="18"/>
            </w:rPr>
            <w:t>Pregão Presencial nº 00</w:t>
          </w:r>
          <w:r w:rsidR="003321C7">
            <w:rPr>
              <w:rFonts w:ascii="Arial" w:eastAsia="Times New Roman" w:hAnsi="Arial" w:cs="Arial"/>
              <w:b/>
              <w:sz w:val="18"/>
              <w:szCs w:val="18"/>
            </w:rPr>
            <w:t>4</w:t>
          </w:r>
          <w:r w:rsidRPr="00B81E17">
            <w:rPr>
              <w:rFonts w:ascii="Arial" w:eastAsia="Times New Roman" w:hAnsi="Arial" w:cs="Arial"/>
              <w:b/>
              <w:sz w:val="18"/>
              <w:szCs w:val="18"/>
            </w:rPr>
            <w:t>/2022</w:t>
          </w:r>
        </w:p>
        <w:p w:rsidR="00045A35" w:rsidRPr="00B81E17" w:rsidRDefault="00045A35" w:rsidP="003321C7">
          <w:pPr>
            <w:ind w:left="426"/>
            <w:jc w:val="center"/>
            <w:rPr>
              <w:rFonts w:ascii="Arial" w:hAnsi="Arial" w:cs="Arial"/>
              <w:b/>
              <w:sz w:val="18"/>
              <w:szCs w:val="18"/>
            </w:rPr>
          </w:pPr>
          <w:r w:rsidRPr="00B81E17">
            <w:rPr>
              <w:rFonts w:ascii="Arial" w:eastAsia="Times New Roman" w:hAnsi="Arial" w:cs="Arial"/>
              <w:b/>
              <w:sz w:val="18"/>
              <w:szCs w:val="18"/>
            </w:rPr>
            <w:t>Registro de Preços nº 00</w:t>
          </w:r>
          <w:r w:rsidR="003321C7">
            <w:rPr>
              <w:rFonts w:ascii="Arial" w:eastAsia="Times New Roman" w:hAnsi="Arial" w:cs="Arial"/>
              <w:b/>
              <w:sz w:val="18"/>
              <w:szCs w:val="18"/>
            </w:rPr>
            <w:t>4</w:t>
          </w:r>
          <w:r w:rsidRPr="00B81E17">
            <w:rPr>
              <w:rFonts w:ascii="Arial" w:eastAsia="Times New Roman" w:hAnsi="Arial" w:cs="Arial"/>
              <w:b/>
              <w:sz w:val="18"/>
              <w:szCs w:val="18"/>
            </w:rPr>
            <w:t>/2022</w:t>
          </w:r>
        </w:p>
      </w:tc>
      <w:tc>
        <w:tcPr>
          <w:tcW w:w="4963" w:type="dxa"/>
          <w:shd w:val="clear" w:color="auto" w:fill="FFFFFF"/>
        </w:tcPr>
        <w:p w:rsidR="00045A35" w:rsidRPr="00B81E17" w:rsidRDefault="00B81989" w:rsidP="00B81989">
          <w:pPr>
            <w:jc w:val="both"/>
            <w:rPr>
              <w:rFonts w:ascii="Arial" w:hAnsi="Arial" w:cs="Arial"/>
              <w:b/>
              <w:sz w:val="18"/>
              <w:szCs w:val="18"/>
            </w:rPr>
          </w:pPr>
          <w:r w:rsidRPr="00B81989">
            <w:rPr>
              <w:rFonts w:ascii="Arial" w:hAnsi="Arial" w:cs="Arial"/>
              <w:b/>
              <w:sz w:val="18"/>
              <w:szCs w:val="18"/>
            </w:rPr>
            <w:t xml:space="preserve">AQUISIÇÃO DE SUPLEMENTOS ALIMENTARES, CESTAS BÁSICAS, FRALDAS, LEITES E ESPESSANTES PARA DISTRIBUIÇÃO A PESSOAS CARENTES DO MUNICÍPIO EM ATENDIMENTO AOS PROGRAMAS </w:t>
          </w:r>
          <w:proofErr w:type="gramStart"/>
          <w:r w:rsidRPr="00B81989">
            <w:rPr>
              <w:rFonts w:ascii="Arial" w:hAnsi="Arial" w:cs="Arial"/>
              <w:b/>
              <w:sz w:val="18"/>
              <w:szCs w:val="18"/>
            </w:rPr>
            <w:t>SOCIAIS</w:t>
          </w:r>
          <w:proofErr w:type="gramEnd"/>
        </w:p>
      </w:tc>
    </w:tr>
  </w:tbl>
  <w:p w:rsidR="00045A35" w:rsidRDefault="00045A35" w:rsidP="00B81E1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414" w:rsidRDefault="0091041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ED7"/>
    <w:rsid w:val="000374F9"/>
    <w:rsid w:val="00045A35"/>
    <w:rsid w:val="000555EE"/>
    <w:rsid w:val="0005594C"/>
    <w:rsid w:val="00062AD9"/>
    <w:rsid w:val="00070C6C"/>
    <w:rsid w:val="000721ED"/>
    <w:rsid w:val="0007755A"/>
    <w:rsid w:val="000970D1"/>
    <w:rsid w:val="000A125C"/>
    <w:rsid w:val="000A7917"/>
    <w:rsid w:val="000A7E11"/>
    <w:rsid w:val="000B630B"/>
    <w:rsid w:val="000C03BE"/>
    <w:rsid w:val="000C3091"/>
    <w:rsid w:val="000C4932"/>
    <w:rsid w:val="000C7570"/>
    <w:rsid w:val="000D0853"/>
    <w:rsid w:val="000D29C3"/>
    <w:rsid w:val="000D303C"/>
    <w:rsid w:val="000D5F20"/>
    <w:rsid w:val="000D5FC8"/>
    <w:rsid w:val="000D64A0"/>
    <w:rsid w:val="000E3867"/>
    <w:rsid w:val="000E61D9"/>
    <w:rsid w:val="000E7AA7"/>
    <w:rsid w:val="000F1516"/>
    <w:rsid w:val="000F3403"/>
    <w:rsid w:val="000F6630"/>
    <w:rsid w:val="001004C6"/>
    <w:rsid w:val="00101023"/>
    <w:rsid w:val="00101469"/>
    <w:rsid w:val="00104F87"/>
    <w:rsid w:val="00106692"/>
    <w:rsid w:val="0011036E"/>
    <w:rsid w:val="0011467D"/>
    <w:rsid w:val="00115FEB"/>
    <w:rsid w:val="00124EF7"/>
    <w:rsid w:val="001250C5"/>
    <w:rsid w:val="00136912"/>
    <w:rsid w:val="00144B7E"/>
    <w:rsid w:val="00144C89"/>
    <w:rsid w:val="0014703E"/>
    <w:rsid w:val="001555EE"/>
    <w:rsid w:val="001558D0"/>
    <w:rsid w:val="00161232"/>
    <w:rsid w:val="00163004"/>
    <w:rsid w:val="001765C2"/>
    <w:rsid w:val="0018181F"/>
    <w:rsid w:val="001900AC"/>
    <w:rsid w:val="001969B9"/>
    <w:rsid w:val="001978CD"/>
    <w:rsid w:val="001A278E"/>
    <w:rsid w:val="001A3B76"/>
    <w:rsid w:val="001A42F9"/>
    <w:rsid w:val="001A670E"/>
    <w:rsid w:val="001B3800"/>
    <w:rsid w:val="001B4D53"/>
    <w:rsid w:val="001B551D"/>
    <w:rsid w:val="001B5E33"/>
    <w:rsid w:val="001B5FC2"/>
    <w:rsid w:val="001C3E61"/>
    <w:rsid w:val="001C7187"/>
    <w:rsid w:val="001D2D20"/>
    <w:rsid w:val="001D4A52"/>
    <w:rsid w:val="001D5DF0"/>
    <w:rsid w:val="001D7370"/>
    <w:rsid w:val="001D76D8"/>
    <w:rsid w:val="001D7968"/>
    <w:rsid w:val="001E1EA1"/>
    <w:rsid w:val="001E3906"/>
    <w:rsid w:val="001E40CC"/>
    <w:rsid w:val="001F3206"/>
    <w:rsid w:val="001F4292"/>
    <w:rsid w:val="001F7823"/>
    <w:rsid w:val="00200E77"/>
    <w:rsid w:val="00203048"/>
    <w:rsid w:val="00207597"/>
    <w:rsid w:val="00212968"/>
    <w:rsid w:val="002145DF"/>
    <w:rsid w:val="0022090E"/>
    <w:rsid w:val="00220CC5"/>
    <w:rsid w:val="00223E51"/>
    <w:rsid w:val="00230E40"/>
    <w:rsid w:val="002370CE"/>
    <w:rsid w:val="002479DC"/>
    <w:rsid w:val="00250F7C"/>
    <w:rsid w:val="002529BE"/>
    <w:rsid w:val="00254714"/>
    <w:rsid w:val="002548FB"/>
    <w:rsid w:val="00254B34"/>
    <w:rsid w:val="002550D3"/>
    <w:rsid w:val="0025738B"/>
    <w:rsid w:val="002575E9"/>
    <w:rsid w:val="00261256"/>
    <w:rsid w:val="00270778"/>
    <w:rsid w:val="002713F4"/>
    <w:rsid w:val="00273A40"/>
    <w:rsid w:val="00274332"/>
    <w:rsid w:val="002760F1"/>
    <w:rsid w:val="00280B86"/>
    <w:rsid w:val="00284850"/>
    <w:rsid w:val="00284C69"/>
    <w:rsid w:val="00290ED8"/>
    <w:rsid w:val="0029103F"/>
    <w:rsid w:val="0029196B"/>
    <w:rsid w:val="002921D2"/>
    <w:rsid w:val="002945E0"/>
    <w:rsid w:val="002A1E5E"/>
    <w:rsid w:val="002A216C"/>
    <w:rsid w:val="002A6348"/>
    <w:rsid w:val="002B2445"/>
    <w:rsid w:val="002B56E2"/>
    <w:rsid w:val="002B6F7D"/>
    <w:rsid w:val="002B791A"/>
    <w:rsid w:val="002B7BA0"/>
    <w:rsid w:val="002C0E3F"/>
    <w:rsid w:val="002E0428"/>
    <w:rsid w:val="002E7553"/>
    <w:rsid w:val="002F407C"/>
    <w:rsid w:val="002F44CD"/>
    <w:rsid w:val="00302F2A"/>
    <w:rsid w:val="003040F4"/>
    <w:rsid w:val="003053E8"/>
    <w:rsid w:val="003056E6"/>
    <w:rsid w:val="00305FDB"/>
    <w:rsid w:val="003102BE"/>
    <w:rsid w:val="00313858"/>
    <w:rsid w:val="003321C7"/>
    <w:rsid w:val="00336196"/>
    <w:rsid w:val="00336253"/>
    <w:rsid w:val="003362A1"/>
    <w:rsid w:val="00340CDD"/>
    <w:rsid w:val="00341376"/>
    <w:rsid w:val="003433FB"/>
    <w:rsid w:val="0034578A"/>
    <w:rsid w:val="00353C64"/>
    <w:rsid w:val="003575F1"/>
    <w:rsid w:val="00360595"/>
    <w:rsid w:val="0036080E"/>
    <w:rsid w:val="00362F74"/>
    <w:rsid w:val="00371BD3"/>
    <w:rsid w:val="00372F73"/>
    <w:rsid w:val="0038276D"/>
    <w:rsid w:val="00385C81"/>
    <w:rsid w:val="003905D1"/>
    <w:rsid w:val="003925B0"/>
    <w:rsid w:val="00397DF7"/>
    <w:rsid w:val="003A204E"/>
    <w:rsid w:val="003A3225"/>
    <w:rsid w:val="003A3DB1"/>
    <w:rsid w:val="003A5D85"/>
    <w:rsid w:val="003A5F6A"/>
    <w:rsid w:val="003B2A0D"/>
    <w:rsid w:val="003B338C"/>
    <w:rsid w:val="003B45D3"/>
    <w:rsid w:val="003C292D"/>
    <w:rsid w:val="003C6248"/>
    <w:rsid w:val="003C72E6"/>
    <w:rsid w:val="003D0C22"/>
    <w:rsid w:val="003D57AF"/>
    <w:rsid w:val="003D6F17"/>
    <w:rsid w:val="003E4CEA"/>
    <w:rsid w:val="003F1044"/>
    <w:rsid w:val="003F43F4"/>
    <w:rsid w:val="003F4CB5"/>
    <w:rsid w:val="003F4DC0"/>
    <w:rsid w:val="003F59FA"/>
    <w:rsid w:val="00404181"/>
    <w:rsid w:val="00404ABB"/>
    <w:rsid w:val="00405E35"/>
    <w:rsid w:val="00407BD6"/>
    <w:rsid w:val="0041189A"/>
    <w:rsid w:val="00412F22"/>
    <w:rsid w:val="00413561"/>
    <w:rsid w:val="00416A2E"/>
    <w:rsid w:val="00420682"/>
    <w:rsid w:val="00425125"/>
    <w:rsid w:val="00425F1A"/>
    <w:rsid w:val="00430B46"/>
    <w:rsid w:val="004360E1"/>
    <w:rsid w:val="004443D7"/>
    <w:rsid w:val="004451A0"/>
    <w:rsid w:val="00450113"/>
    <w:rsid w:val="004517B5"/>
    <w:rsid w:val="00454629"/>
    <w:rsid w:val="0045739E"/>
    <w:rsid w:val="00457A70"/>
    <w:rsid w:val="0046059D"/>
    <w:rsid w:val="00460E4B"/>
    <w:rsid w:val="004613F3"/>
    <w:rsid w:val="004622DA"/>
    <w:rsid w:val="004641CE"/>
    <w:rsid w:val="00485382"/>
    <w:rsid w:val="00491032"/>
    <w:rsid w:val="00491C05"/>
    <w:rsid w:val="00494937"/>
    <w:rsid w:val="00496222"/>
    <w:rsid w:val="00496B41"/>
    <w:rsid w:val="004A3BF2"/>
    <w:rsid w:val="004A563A"/>
    <w:rsid w:val="004A5AA3"/>
    <w:rsid w:val="004A65CC"/>
    <w:rsid w:val="004A69D9"/>
    <w:rsid w:val="004A7194"/>
    <w:rsid w:val="004B273B"/>
    <w:rsid w:val="004B5961"/>
    <w:rsid w:val="004B5D6B"/>
    <w:rsid w:val="004B662D"/>
    <w:rsid w:val="004C0BD5"/>
    <w:rsid w:val="004C0E39"/>
    <w:rsid w:val="004D20DB"/>
    <w:rsid w:val="004D3CC5"/>
    <w:rsid w:val="004D5FC8"/>
    <w:rsid w:val="004E0971"/>
    <w:rsid w:val="004E148C"/>
    <w:rsid w:val="004E19C0"/>
    <w:rsid w:val="004E23E6"/>
    <w:rsid w:val="004E536B"/>
    <w:rsid w:val="004E6D2F"/>
    <w:rsid w:val="004F0628"/>
    <w:rsid w:val="004F42C2"/>
    <w:rsid w:val="004F7337"/>
    <w:rsid w:val="0050009C"/>
    <w:rsid w:val="00500E9A"/>
    <w:rsid w:val="00501989"/>
    <w:rsid w:val="00507B2F"/>
    <w:rsid w:val="0051330E"/>
    <w:rsid w:val="005146CE"/>
    <w:rsid w:val="005204F0"/>
    <w:rsid w:val="00520579"/>
    <w:rsid w:val="005207C7"/>
    <w:rsid w:val="00520C6C"/>
    <w:rsid w:val="00524FB0"/>
    <w:rsid w:val="0052555C"/>
    <w:rsid w:val="0052593E"/>
    <w:rsid w:val="00525A64"/>
    <w:rsid w:val="005268F0"/>
    <w:rsid w:val="00533D46"/>
    <w:rsid w:val="0053524E"/>
    <w:rsid w:val="0054335E"/>
    <w:rsid w:val="00543F04"/>
    <w:rsid w:val="00545B3E"/>
    <w:rsid w:val="00550ACD"/>
    <w:rsid w:val="00565D60"/>
    <w:rsid w:val="0057018B"/>
    <w:rsid w:val="005725A8"/>
    <w:rsid w:val="00575B56"/>
    <w:rsid w:val="00576E8D"/>
    <w:rsid w:val="00583481"/>
    <w:rsid w:val="005837F3"/>
    <w:rsid w:val="005865CE"/>
    <w:rsid w:val="00587EA7"/>
    <w:rsid w:val="00590875"/>
    <w:rsid w:val="00592763"/>
    <w:rsid w:val="005973A6"/>
    <w:rsid w:val="00597DDC"/>
    <w:rsid w:val="005A2433"/>
    <w:rsid w:val="005A3224"/>
    <w:rsid w:val="005A6612"/>
    <w:rsid w:val="005B7ABD"/>
    <w:rsid w:val="005C67D8"/>
    <w:rsid w:val="005D00E5"/>
    <w:rsid w:val="005E04A9"/>
    <w:rsid w:val="005E1EC7"/>
    <w:rsid w:val="005E3284"/>
    <w:rsid w:val="005F3013"/>
    <w:rsid w:val="005F68FA"/>
    <w:rsid w:val="00601A3C"/>
    <w:rsid w:val="0060729F"/>
    <w:rsid w:val="006078F8"/>
    <w:rsid w:val="0061031E"/>
    <w:rsid w:val="00611C65"/>
    <w:rsid w:val="00612A3D"/>
    <w:rsid w:val="00622CBC"/>
    <w:rsid w:val="00623325"/>
    <w:rsid w:val="006251EB"/>
    <w:rsid w:val="00627281"/>
    <w:rsid w:val="00631923"/>
    <w:rsid w:val="006347B8"/>
    <w:rsid w:val="0064007B"/>
    <w:rsid w:val="006570D2"/>
    <w:rsid w:val="00664438"/>
    <w:rsid w:val="00673476"/>
    <w:rsid w:val="0067563C"/>
    <w:rsid w:val="00676954"/>
    <w:rsid w:val="00680238"/>
    <w:rsid w:val="0068044E"/>
    <w:rsid w:val="006808FE"/>
    <w:rsid w:val="00685AE3"/>
    <w:rsid w:val="00690A1F"/>
    <w:rsid w:val="00691918"/>
    <w:rsid w:val="006932B3"/>
    <w:rsid w:val="00694750"/>
    <w:rsid w:val="006967BA"/>
    <w:rsid w:val="006B4409"/>
    <w:rsid w:val="006B681D"/>
    <w:rsid w:val="006B6F8E"/>
    <w:rsid w:val="006B78DD"/>
    <w:rsid w:val="006B7CC8"/>
    <w:rsid w:val="006C6196"/>
    <w:rsid w:val="006C7963"/>
    <w:rsid w:val="006D7233"/>
    <w:rsid w:val="006D7DF2"/>
    <w:rsid w:val="006E1846"/>
    <w:rsid w:val="006E2C8F"/>
    <w:rsid w:val="006F0D10"/>
    <w:rsid w:val="006F4D2E"/>
    <w:rsid w:val="006F5F79"/>
    <w:rsid w:val="00700491"/>
    <w:rsid w:val="007025CD"/>
    <w:rsid w:val="00714C6E"/>
    <w:rsid w:val="00715B31"/>
    <w:rsid w:val="007175ED"/>
    <w:rsid w:val="00722C10"/>
    <w:rsid w:val="00724F3E"/>
    <w:rsid w:val="00726FB7"/>
    <w:rsid w:val="00727094"/>
    <w:rsid w:val="007327A2"/>
    <w:rsid w:val="007413C1"/>
    <w:rsid w:val="00741FD5"/>
    <w:rsid w:val="0074448F"/>
    <w:rsid w:val="00746E33"/>
    <w:rsid w:val="0074712B"/>
    <w:rsid w:val="00751A42"/>
    <w:rsid w:val="00751AA9"/>
    <w:rsid w:val="00752D58"/>
    <w:rsid w:val="00757104"/>
    <w:rsid w:val="0075775E"/>
    <w:rsid w:val="00757B2E"/>
    <w:rsid w:val="00757B68"/>
    <w:rsid w:val="00774096"/>
    <w:rsid w:val="00774CF5"/>
    <w:rsid w:val="0077730B"/>
    <w:rsid w:val="007849AE"/>
    <w:rsid w:val="00786ED9"/>
    <w:rsid w:val="0079276B"/>
    <w:rsid w:val="007A300E"/>
    <w:rsid w:val="007B16E8"/>
    <w:rsid w:val="007B53A6"/>
    <w:rsid w:val="007B5A28"/>
    <w:rsid w:val="007B5B05"/>
    <w:rsid w:val="007C4171"/>
    <w:rsid w:val="007D2F5E"/>
    <w:rsid w:val="007D6744"/>
    <w:rsid w:val="007E1414"/>
    <w:rsid w:val="007E1C4F"/>
    <w:rsid w:val="007E3DCC"/>
    <w:rsid w:val="007E568E"/>
    <w:rsid w:val="007F195C"/>
    <w:rsid w:val="007F3348"/>
    <w:rsid w:val="007F4056"/>
    <w:rsid w:val="007F46E8"/>
    <w:rsid w:val="007F57B3"/>
    <w:rsid w:val="007F723E"/>
    <w:rsid w:val="00810E6F"/>
    <w:rsid w:val="0081173E"/>
    <w:rsid w:val="008126AC"/>
    <w:rsid w:val="00812B6D"/>
    <w:rsid w:val="00814805"/>
    <w:rsid w:val="00821236"/>
    <w:rsid w:val="00822744"/>
    <w:rsid w:val="008358F9"/>
    <w:rsid w:val="00837A79"/>
    <w:rsid w:val="00843F15"/>
    <w:rsid w:val="00845B30"/>
    <w:rsid w:val="00845EF2"/>
    <w:rsid w:val="0085146C"/>
    <w:rsid w:val="00855AEC"/>
    <w:rsid w:val="00860A13"/>
    <w:rsid w:val="0086111E"/>
    <w:rsid w:val="00862203"/>
    <w:rsid w:val="0086693E"/>
    <w:rsid w:val="008676D7"/>
    <w:rsid w:val="00877A8F"/>
    <w:rsid w:val="00885208"/>
    <w:rsid w:val="008855E1"/>
    <w:rsid w:val="00886429"/>
    <w:rsid w:val="00893A83"/>
    <w:rsid w:val="00894A2E"/>
    <w:rsid w:val="008A00C9"/>
    <w:rsid w:val="008A0451"/>
    <w:rsid w:val="008A163E"/>
    <w:rsid w:val="008A3EF5"/>
    <w:rsid w:val="008A4713"/>
    <w:rsid w:val="008C1D43"/>
    <w:rsid w:val="008C25CC"/>
    <w:rsid w:val="008C3CEA"/>
    <w:rsid w:val="008C48B4"/>
    <w:rsid w:val="008C58E1"/>
    <w:rsid w:val="008C71EC"/>
    <w:rsid w:val="008D4786"/>
    <w:rsid w:val="008D4B53"/>
    <w:rsid w:val="008D5675"/>
    <w:rsid w:val="008D6A7A"/>
    <w:rsid w:val="008E118E"/>
    <w:rsid w:val="008E366A"/>
    <w:rsid w:val="008F2881"/>
    <w:rsid w:val="008F3269"/>
    <w:rsid w:val="008F7FDA"/>
    <w:rsid w:val="00902528"/>
    <w:rsid w:val="00904320"/>
    <w:rsid w:val="009055AB"/>
    <w:rsid w:val="00907833"/>
    <w:rsid w:val="00910414"/>
    <w:rsid w:val="009126A4"/>
    <w:rsid w:val="009149F7"/>
    <w:rsid w:val="0091715A"/>
    <w:rsid w:val="00917676"/>
    <w:rsid w:val="009213BA"/>
    <w:rsid w:val="009222DC"/>
    <w:rsid w:val="009256F2"/>
    <w:rsid w:val="0092671E"/>
    <w:rsid w:val="00926857"/>
    <w:rsid w:val="00927E1A"/>
    <w:rsid w:val="009364C7"/>
    <w:rsid w:val="00936AD7"/>
    <w:rsid w:val="00942C12"/>
    <w:rsid w:val="00946E0D"/>
    <w:rsid w:val="00963017"/>
    <w:rsid w:val="00974777"/>
    <w:rsid w:val="00974810"/>
    <w:rsid w:val="009773DF"/>
    <w:rsid w:val="00984B17"/>
    <w:rsid w:val="00992BDD"/>
    <w:rsid w:val="009957DF"/>
    <w:rsid w:val="00997109"/>
    <w:rsid w:val="009A5DCB"/>
    <w:rsid w:val="009A6A71"/>
    <w:rsid w:val="009B102B"/>
    <w:rsid w:val="009B33A7"/>
    <w:rsid w:val="009B3668"/>
    <w:rsid w:val="009B5BE5"/>
    <w:rsid w:val="009B6151"/>
    <w:rsid w:val="009C12D3"/>
    <w:rsid w:val="009C4429"/>
    <w:rsid w:val="009D3317"/>
    <w:rsid w:val="009D35F5"/>
    <w:rsid w:val="009D3E85"/>
    <w:rsid w:val="009D4B89"/>
    <w:rsid w:val="009D56A0"/>
    <w:rsid w:val="009E00B4"/>
    <w:rsid w:val="009E1728"/>
    <w:rsid w:val="009E3F22"/>
    <w:rsid w:val="009F3E73"/>
    <w:rsid w:val="009F6798"/>
    <w:rsid w:val="00A02660"/>
    <w:rsid w:val="00A10672"/>
    <w:rsid w:val="00A13272"/>
    <w:rsid w:val="00A17165"/>
    <w:rsid w:val="00A171A9"/>
    <w:rsid w:val="00A23A1C"/>
    <w:rsid w:val="00A34AEF"/>
    <w:rsid w:val="00A36519"/>
    <w:rsid w:val="00A369A0"/>
    <w:rsid w:val="00A37064"/>
    <w:rsid w:val="00A424B8"/>
    <w:rsid w:val="00A42822"/>
    <w:rsid w:val="00A443B6"/>
    <w:rsid w:val="00A44DA4"/>
    <w:rsid w:val="00A4549D"/>
    <w:rsid w:val="00A4593F"/>
    <w:rsid w:val="00A47602"/>
    <w:rsid w:val="00A479DD"/>
    <w:rsid w:val="00A47C2B"/>
    <w:rsid w:val="00A47F21"/>
    <w:rsid w:val="00A521E8"/>
    <w:rsid w:val="00A53F7A"/>
    <w:rsid w:val="00A56510"/>
    <w:rsid w:val="00A56BCB"/>
    <w:rsid w:val="00A620DD"/>
    <w:rsid w:val="00A627DC"/>
    <w:rsid w:val="00A673E6"/>
    <w:rsid w:val="00A67BC2"/>
    <w:rsid w:val="00A7058E"/>
    <w:rsid w:val="00A71460"/>
    <w:rsid w:val="00A80801"/>
    <w:rsid w:val="00A84C72"/>
    <w:rsid w:val="00A85A38"/>
    <w:rsid w:val="00A86E41"/>
    <w:rsid w:val="00A86FB2"/>
    <w:rsid w:val="00A92681"/>
    <w:rsid w:val="00A940F6"/>
    <w:rsid w:val="00A9514E"/>
    <w:rsid w:val="00A976E8"/>
    <w:rsid w:val="00AA75A3"/>
    <w:rsid w:val="00AA7953"/>
    <w:rsid w:val="00AB513B"/>
    <w:rsid w:val="00AB58F1"/>
    <w:rsid w:val="00AB5CE0"/>
    <w:rsid w:val="00AC1D03"/>
    <w:rsid w:val="00AC3726"/>
    <w:rsid w:val="00AD5C57"/>
    <w:rsid w:val="00AD660F"/>
    <w:rsid w:val="00AD7E2C"/>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3159D"/>
    <w:rsid w:val="00B333C5"/>
    <w:rsid w:val="00B33AF5"/>
    <w:rsid w:val="00B33FCD"/>
    <w:rsid w:val="00B42969"/>
    <w:rsid w:val="00B43F3A"/>
    <w:rsid w:val="00B44882"/>
    <w:rsid w:val="00B47AB2"/>
    <w:rsid w:val="00B51B0F"/>
    <w:rsid w:val="00B5345A"/>
    <w:rsid w:val="00B541BD"/>
    <w:rsid w:val="00B571E0"/>
    <w:rsid w:val="00B61E30"/>
    <w:rsid w:val="00B7035C"/>
    <w:rsid w:val="00B709F5"/>
    <w:rsid w:val="00B7448E"/>
    <w:rsid w:val="00B747C6"/>
    <w:rsid w:val="00B817EF"/>
    <w:rsid w:val="00B81989"/>
    <w:rsid w:val="00B81E17"/>
    <w:rsid w:val="00B82220"/>
    <w:rsid w:val="00B82C4E"/>
    <w:rsid w:val="00B92004"/>
    <w:rsid w:val="00B96E79"/>
    <w:rsid w:val="00BA0980"/>
    <w:rsid w:val="00BA4986"/>
    <w:rsid w:val="00BA620F"/>
    <w:rsid w:val="00BB5A78"/>
    <w:rsid w:val="00BB720B"/>
    <w:rsid w:val="00BB7AE4"/>
    <w:rsid w:val="00BC287B"/>
    <w:rsid w:val="00BC2E0E"/>
    <w:rsid w:val="00BC2E28"/>
    <w:rsid w:val="00BC4CC9"/>
    <w:rsid w:val="00BC4F41"/>
    <w:rsid w:val="00BC7F38"/>
    <w:rsid w:val="00BE3087"/>
    <w:rsid w:val="00BF050D"/>
    <w:rsid w:val="00BF1C1E"/>
    <w:rsid w:val="00BF692A"/>
    <w:rsid w:val="00BF7CD8"/>
    <w:rsid w:val="00C01BA6"/>
    <w:rsid w:val="00C038AA"/>
    <w:rsid w:val="00C04DA1"/>
    <w:rsid w:val="00C126E5"/>
    <w:rsid w:val="00C13D60"/>
    <w:rsid w:val="00C17A1B"/>
    <w:rsid w:val="00C20BC1"/>
    <w:rsid w:val="00C23A53"/>
    <w:rsid w:val="00C30C69"/>
    <w:rsid w:val="00C36F64"/>
    <w:rsid w:val="00C40CEC"/>
    <w:rsid w:val="00C439D5"/>
    <w:rsid w:val="00C5018F"/>
    <w:rsid w:val="00C503B7"/>
    <w:rsid w:val="00C51577"/>
    <w:rsid w:val="00C53CBC"/>
    <w:rsid w:val="00C55479"/>
    <w:rsid w:val="00C64885"/>
    <w:rsid w:val="00C67E2C"/>
    <w:rsid w:val="00C737A0"/>
    <w:rsid w:val="00C8301D"/>
    <w:rsid w:val="00C8547A"/>
    <w:rsid w:val="00C86624"/>
    <w:rsid w:val="00C936E4"/>
    <w:rsid w:val="00C94BC2"/>
    <w:rsid w:val="00CA1C54"/>
    <w:rsid w:val="00CA32B9"/>
    <w:rsid w:val="00CB006A"/>
    <w:rsid w:val="00CC08A7"/>
    <w:rsid w:val="00CC3A86"/>
    <w:rsid w:val="00CC4427"/>
    <w:rsid w:val="00CC5973"/>
    <w:rsid w:val="00CC6012"/>
    <w:rsid w:val="00CC6E90"/>
    <w:rsid w:val="00CD4A1A"/>
    <w:rsid w:val="00CD664B"/>
    <w:rsid w:val="00CD7C16"/>
    <w:rsid w:val="00CE0F8B"/>
    <w:rsid w:val="00CE1AAC"/>
    <w:rsid w:val="00CE5429"/>
    <w:rsid w:val="00CE673C"/>
    <w:rsid w:val="00CF2B79"/>
    <w:rsid w:val="00D027E8"/>
    <w:rsid w:val="00D16498"/>
    <w:rsid w:val="00D169BF"/>
    <w:rsid w:val="00D207A1"/>
    <w:rsid w:val="00D20D09"/>
    <w:rsid w:val="00D24029"/>
    <w:rsid w:val="00D24820"/>
    <w:rsid w:val="00D3634F"/>
    <w:rsid w:val="00D40FB3"/>
    <w:rsid w:val="00D44F1D"/>
    <w:rsid w:val="00D45E64"/>
    <w:rsid w:val="00D563B2"/>
    <w:rsid w:val="00D56E6E"/>
    <w:rsid w:val="00D577D8"/>
    <w:rsid w:val="00D602F2"/>
    <w:rsid w:val="00D61D45"/>
    <w:rsid w:val="00D64662"/>
    <w:rsid w:val="00D652B0"/>
    <w:rsid w:val="00D67C8D"/>
    <w:rsid w:val="00D71DB5"/>
    <w:rsid w:val="00D73A10"/>
    <w:rsid w:val="00D86B6B"/>
    <w:rsid w:val="00D942CB"/>
    <w:rsid w:val="00D95151"/>
    <w:rsid w:val="00DA322E"/>
    <w:rsid w:val="00DB1365"/>
    <w:rsid w:val="00DB136D"/>
    <w:rsid w:val="00DB28DC"/>
    <w:rsid w:val="00DB5DB3"/>
    <w:rsid w:val="00DC0DB7"/>
    <w:rsid w:val="00DC39E0"/>
    <w:rsid w:val="00DC3A0A"/>
    <w:rsid w:val="00DC4F6E"/>
    <w:rsid w:val="00DD1439"/>
    <w:rsid w:val="00DD25F2"/>
    <w:rsid w:val="00DD333B"/>
    <w:rsid w:val="00DE386C"/>
    <w:rsid w:val="00DE42CE"/>
    <w:rsid w:val="00DE56F4"/>
    <w:rsid w:val="00DE64F1"/>
    <w:rsid w:val="00DF0CF8"/>
    <w:rsid w:val="00DF19BB"/>
    <w:rsid w:val="00DF3153"/>
    <w:rsid w:val="00E0086A"/>
    <w:rsid w:val="00E01594"/>
    <w:rsid w:val="00E017CD"/>
    <w:rsid w:val="00E01D03"/>
    <w:rsid w:val="00E03436"/>
    <w:rsid w:val="00E0637C"/>
    <w:rsid w:val="00E071A8"/>
    <w:rsid w:val="00E07A1C"/>
    <w:rsid w:val="00E12629"/>
    <w:rsid w:val="00E15FBC"/>
    <w:rsid w:val="00E165CD"/>
    <w:rsid w:val="00E223B7"/>
    <w:rsid w:val="00E312B6"/>
    <w:rsid w:val="00E37105"/>
    <w:rsid w:val="00E518D7"/>
    <w:rsid w:val="00E54773"/>
    <w:rsid w:val="00E6125C"/>
    <w:rsid w:val="00E62FF1"/>
    <w:rsid w:val="00E64E46"/>
    <w:rsid w:val="00E67892"/>
    <w:rsid w:val="00E74FD7"/>
    <w:rsid w:val="00E77DA4"/>
    <w:rsid w:val="00E81AF9"/>
    <w:rsid w:val="00E93C9A"/>
    <w:rsid w:val="00E97DB3"/>
    <w:rsid w:val="00EA11F7"/>
    <w:rsid w:val="00EB192D"/>
    <w:rsid w:val="00EB2374"/>
    <w:rsid w:val="00EC3948"/>
    <w:rsid w:val="00EC41A7"/>
    <w:rsid w:val="00EC6A85"/>
    <w:rsid w:val="00EC7641"/>
    <w:rsid w:val="00ED09F0"/>
    <w:rsid w:val="00ED76C9"/>
    <w:rsid w:val="00EF1715"/>
    <w:rsid w:val="00F01CBB"/>
    <w:rsid w:val="00F02D3A"/>
    <w:rsid w:val="00F0517C"/>
    <w:rsid w:val="00F1680F"/>
    <w:rsid w:val="00F20056"/>
    <w:rsid w:val="00F226CC"/>
    <w:rsid w:val="00F25D44"/>
    <w:rsid w:val="00F34FE3"/>
    <w:rsid w:val="00F42937"/>
    <w:rsid w:val="00F434CF"/>
    <w:rsid w:val="00F43730"/>
    <w:rsid w:val="00F44ADF"/>
    <w:rsid w:val="00F52993"/>
    <w:rsid w:val="00F52A33"/>
    <w:rsid w:val="00F5605A"/>
    <w:rsid w:val="00F60452"/>
    <w:rsid w:val="00F6360E"/>
    <w:rsid w:val="00F637FE"/>
    <w:rsid w:val="00F67B28"/>
    <w:rsid w:val="00F701FC"/>
    <w:rsid w:val="00F728E5"/>
    <w:rsid w:val="00F7319C"/>
    <w:rsid w:val="00F75E53"/>
    <w:rsid w:val="00F76A3B"/>
    <w:rsid w:val="00F7798C"/>
    <w:rsid w:val="00F81249"/>
    <w:rsid w:val="00F81B7E"/>
    <w:rsid w:val="00F84A69"/>
    <w:rsid w:val="00F93665"/>
    <w:rsid w:val="00F93B4E"/>
    <w:rsid w:val="00F946A2"/>
    <w:rsid w:val="00F95E44"/>
    <w:rsid w:val="00F97D46"/>
    <w:rsid w:val="00FA30E5"/>
    <w:rsid w:val="00FB2559"/>
    <w:rsid w:val="00FB7341"/>
    <w:rsid w:val="00FC1D8A"/>
    <w:rsid w:val="00FC69C6"/>
    <w:rsid w:val="00FD0A4C"/>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A3504-E2B6-4921-9B34-99478A1D7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4</Pages>
  <Words>2123</Words>
  <Characters>11469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PREFEITURA</cp:lastModifiedBy>
  <cp:revision>764</cp:revision>
  <cp:lastPrinted>2022-03-10T14:42:00Z</cp:lastPrinted>
  <dcterms:created xsi:type="dcterms:W3CDTF">2019-07-29T18:37:00Z</dcterms:created>
  <dcterms:modified xsi:type="dcterms:W3CDTF">2022-03-10T14:42:00Z</dcterms:modified>
</cp:coreProperties>
</file>