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0C" w:rsidRPr="003271D9" w:rsidRDefault="00DB530C" w:rsidP="00DB530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B530C" w:rsidRPr="003271D9" w:rsidRDefault="00DB530C" w:rsidP="00DB530C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DB530C" w:rsidRPr="003271D9" w:rsidRDefault="00DB530C" w:rsidP="00DB530C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DB530C" w:rsidRPr="003271D9" w:rsidRDefault="00DB530C" w:rsidP="00DB530C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67</w:t>
      </w:r>
      <w:r>
        <w:rPr>
          <w:b/>
          <w:bCs/>
        </w:rPr>
        <w:t>/2018</w:t>
      </w:r>
    </w:p>
    <w:p w:rsidR="00DB530C" w:rsidRPr="003271D9" w:rsidRDefault="00DB530C" w:rsidP="00DB530C">
      <w:pPr>
        <w:pStyle w:val="Default"/>
        <w:jc w:val="both"/>
        <w:rPr>
          <w:b/>
          <w:bCs/>
        </w:rPr>
      </w:pPr>
      <w:r>
        <w:rPr>
          <w:b/>
          <w:bCs/>
        </w:rPr>
        <w:t>DISPENSA Nº 020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DB530C" w:rsidRPr="00600CE3" w:rsidRDefault="00DB530C" w:rsidP="00DB530C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fornecimento de </w:t>
      </w:r>
      <w:r>
        <w:t>colocação de massa asfáltica CBUQ – operação tapa-buracos.</w:t>
      </w:r>
    </w:p>
    <w:p w:rsidR="00DB530C" w:rsidRDefault="00DB530C" w:rsidP="00DB530C">
      <w:pPr>
        <w:pStyle w:val="Default"/>
        <w:jc w:val="both"/>
        <w:rPr>
          <w:bCs/>
        </w:rPr>
      </w:pPr>
    </w:p>
    <w:p w:rsidR="00DB530C" w:rsidRDefault="00DB530C" w:rsidP="00DB530C">
      <w:pPr>
        <w:pStyle w:val="Default"/>
        <w:jc w:val="both"/>
        <w:rPr>
          <w:bCs/>
        </w:rPr>
      </w:pPr>
    </w:p>
    <w:p w:rsidR="00DB530C" w:rsidRDefault="00DB530C" w:rsidP="00DB530C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DB530C" w:rsidRPr="003271D9" w:rsidRDefault="00DB530C" w:rsidP="00DB530C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B530C" w:rsidRPr="004C24D8" w:rsidRDefault="00DB530C" w:rsidP="00DB530C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DB530C">
        <w:rPr>
          <w:rFonts w:ascii="Arial" w:hAnsi="Arial" w:cs="Arial"/>
          <w:b/>
          <w:sz w:val="24"/>
          <w:szCs w:val="24"/>
        </w:rPr>
        <w:t>R$ 10.080,00 (dez mil e oitenta reais)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PAVIMENTADORA VERTENTES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05.401.407/0001-44, sediada na Av. Estrada Real, nº 336, bairro Centro, Alfredo Vasconcelos, Minas Gerais, CEP: 36.272-000.</w:t>
      </w:r>
    </w:p>
    <w:p w:rsidR="00DB530C" w:rsidRPr="003271D9" w:rsidRDefault="00DB530C" w:rsidP="00DB530C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DB530C" w:rsidRDefault="00DB530C" w:rsidP="00DB530C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DB530C" w:rsidRDefault="00DB530C" w:rsidP="00DB530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DB530C" w:rsidRDefault="00DB530C" w:rsidP="00DB530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DB530C" w:rsidRDefault="00DB530C" w:rsidP="00DB530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DB530C" w:rsidRDefault="00DB530C" w:rsidP="00DB530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DB530C" w:rsidRDefault="00DB530C" w:rsidP="00DB530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DB530C" w:rsidRPr="003271D9" w:rsidRDefault="00DB530C" w:rsidP="00DB530C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DB530C" w:rsidRPr="003271D9" w:rsidRDefault="00DB530C" w:rsidP="00DB530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DB530C" w:rsidRPr="00E953ED" w:rsidRDefault="00DB530C" w:rsidP="00DB530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DB530C" w:rsidRPr="00E953ED" w:rsidRDefault="00DB530C" w:rsidP="00DB530C">
      <w:pPr>
        <w:jc w:val="both"/>
        <w:rPr>
          <w:rFonts w:ascii="Arial" w:hAnsi="Arial" w:cs="Arial"/>
          <w:i/>
          <w:sz w:val="24"/>
          <w:szCs w:val="24"/>
        </w:rPr>
      </w:pPr>
    </w:p>
    <w:p w:rsidR="00DB530C" w:rsidRPr="003271D9" w:rsidRDefault="00DB530C" w:rsidP="00DB530C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DB530C" w:rsidRPr="003271D9" w:rsidRDefault="00DB530C" w:rsidP="00DB530C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DB530C" w:rsidRPr="003271D9" w:rsidRDefault="00DB530C" w:rsidP="00DB530C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DB530C" w:rsidRPr="003271D9" w:rsidRDefault="00DB530C" w:rsidP="00DB530C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DB530C" w:rsidRPr="003271D9" w:rsidRDefault="00DB530C" w:rsidP="00DB530C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>
        <w:rPr>
          <w:rFonts w:ascii="Arial" w:hAnsi="Arial" w:cs="Arial"/>
          <w:sz w:val="24"/>
          <w:szCs w:val="24"/>
        </w:rPr>
        <w:t xml:space="preserve">recapeamento de vias urbanas como colocação de massa asfáltica CBUQ, melhorando e mantendo a qualidade de ruas asfaltadas. </w:t>
      </w:r>
    </w:p>
    <w:p w:rsidR="00DB530C" w:rsidRPr="003271D9" w:rsidRDefault="00DB530C" w:rsidP="00DB530C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DB530C" w:rsidRPr="003271D9" w:rsidRDefault="00DB530C" w:rsidP="00DB530C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 xml:space="preserve">se que o valor total contratado </w:t>
      </w:r>
      <w:r>
        <w:rPr>
          <w:rFonts w:ascii="Arial" w:hAnsi="Arial" w:cs="Arial"/>
          <w:sz w:val="24"/>
          <w:szCs w:val="24"/>
        </w:rPr>
        <w:t>e o resultado esperado com a operação tapa-buracos</w:t>
      </w:r>
      <w:r>
        <w:rPr>
          <w:rFonts w:ascii="Arial" w:hAnsi="Arial" w:cs="Arial"/>
          <w:sz w:val="24"/>
          <w:szCs w:val="24"/>
        </w:rPr>
        <w:t>.</w:t>
      </w:r>
    </w:p>
    <w:p w:rsidR="00DB530C" w:rsidRPr="003271D9" w:rsidRDefault="00DB530C" w:rsidP="00DB530C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DB530C" w:rsidRPr="003271D9" w:rsidRDefault="00DB530C" w:rsidP="00DB530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DB530C" w:rsidRPr="003271D9" w:rsidRDefault="00DB530C" w:rsidP="00DB530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DB530C" w:rsidRPr="003271D9" w:rsidRDefault="00DB530C" w:rsidP="00DB530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DB530C" w:rsidRPr="003271D9" w:rsidRDefault="00DB530C" w:rsidP="00DB530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DB530C" w:rsidRPr="003271D9" w:rsidRDefault="00DB530C" w:rsidP="00DB530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DB530C" w:rsidRPr="003271D9" w:rsidRDefault="00DB530C" w:rsidP="00DB530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DB530C" w:rsidRPr="003271D9" w:rsidRDefault="00DB530C" w:rsidP="00DB530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DB530C" w:rsidRPr="003271D9" w:rsidRDefault="00DB530C" w:rsidP="00DB530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DB530C" w:rsidRPr="003271D9" w:rsidRDefault="00DB530C" w:rsidP="00DB530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DB530C" w:rsidRPr="003271D9" w:rsidRDefault="00DB530C" w:rsidP="00DB530C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DB530C" w:rsidRPr="003271D9" w:rsidRDefault="00DB530C" w:rsidP="00DB530C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B530C" w:rsidRPr="003271D9" w:rsidRDefault="00DB530C" w:rsidP="00DB530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15</w:t>
      </w:r>
      <w:bookmarkStart w:id="3" w:name="_GoBack"/>
      <w:bookmarkEnd w:id="3"/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2018</w:t>
      </w:r>
      <w:r w:rsidRPr="003271D9">
        <w:rPr>
          <w:rFonts w:ascii="Arial" w:hAnsi="Arial" w:cs="Arial"/>
          <w:sz w:val="24"/>
          <w:szCs w:val="24"/>
        </w:rPr>
        <w:t>.</w:t>
      </w:r>
    </w:p>
    <w:p w:rsidR="00DB530C" w:rsidRDefault="00DB530C" w:rsidP="00DB530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B530C" w:rsidRDefault="00DB530C" w:rsidP="00DB530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B530C" w:rsidRPr="004B18F1" w:rsidRDefault="00DB530C" w:rsidP="00DB530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DB530C" w:rsidRPr="004B18F1" w:rsidRDefault="00DB530C" w:rsidP="00DB530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DB530C" w:rsidRDefault="00DB530C" w:rsidP="00DB530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B530C" w:rsidRDefault="00DB530C" w:rsidP="00DB530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B530C" w:rsidRDefault="00DB530C" w:rsidP="00DB530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B530C" w:rsidRPr="004B18F1" w:rsidRDefault="00DB530C" w:rsidP="00DB530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B530C" w:rsidRDefault="00DB530C" w:rsidP="00DB530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DB530C" w:rsidRPr="004B18F1" w:rsidRDefault="00DB530C" w:rsidP="00DB530C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DB530C" w:rsidRDefault="00DB530C" w:rsidP="00DB530C"/>
    <w:p w:rsidR="00DB530C" w:rsidRDefault="00DB530C" w:rsidP="00DB530C"/>
    <w:p w:rsidR="00DB530C" w:rsidRDefault="00DB530C" w:rsidP="00DB530C"/>
    <w:p w:rsidR="00EE457C" w:rsidRDefault="00EE457C"/>
    <w:sectPr w:rsidR="00EE457C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B530C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DB530C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B530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13627" wp14:editId="5A17386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0C"/>
    <w:rsid w:val="00DB530C"/>
    <w:rsid w:val="00E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B53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B530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B53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53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B53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53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B5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DB530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B5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B53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B530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B53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53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B53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53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B5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DB530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B5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2018-08-20T12:40:00Z</dcterms:created>
  <dcterms:modified xsi:type="dcterms:W3CDTF">2018-08-20T12:50:00Z</dcterms:modified>
</cp:coreProperties>
</file>