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F" w:rsidRPr="003271D9" w:rsidRDefault="00971E0F" w:rsidP="00971E0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71E0F" w:rsidRPr="003271D9" w:rsidRDefault="00971E0F" w:rsidP="00971E0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971E0F" w:rsidRPr="003271D9" w:rsidRDefault="00971E0F" w:rsidP="00971E0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971E0F" w:rsidRPr="003271D9" w:rsidRDefault="00B377F6" w:rsidP="00971E0F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041</w:t>
      </w:r>
      <w:r w:rsidR="00971E0F">
        <w:rPr>
          <w:b/>
          <w:bCs/>
        </w:rPr>
        <w:t>/2018</w:t>
      </w:r>
    </w:p>
    <w:p w:rsidR="00971E0F" w:rsidRPr="003271D9" w:rsidRDefault="00B377F6" w:rsidP="00971E0F">
      <w:pPr>
        <w:pStyle w:val="Default"/>
        <w:jc w:val="both"/>
        <w:rPr>
          <w:b/>
          <w:bCs/>
        </w:rPr>
      </w:pPr>
      <w:r>
        <w:rPr>
          <w:b/>
          <w:bCs/>
        </w:rPr>
        <w:t>DISPENSA Nº 013</w:t>
      </w:r>
      <w:r w:rsidR="00971E0F">
        <w:rPr>
          <w:b/>
          <w:bCs/>
        </w:rPr>
        <w:t>/2018</w:t>
      </w:r>
      <w:r w:rsidR="00971E0F" w:rsidRPr="003271D9">
        <w:rPr>
          <w:b/>
          <w:bCs/>
        </w:rPr>
        <w:t xml:space="preserve"> – ART. 24, INC. II DA LEI 8.666/</w:t>
      </w:r>
      <w:proofErr w:type="gramStart"/>
      <w:r w:rsidR="00971E0F" w:rsidRPr="003271D9">
        <w:rPr>
          <w:b/>
          <w:bCs/>
        </w:rPr>
        <w:t>93</w:t>
      </w:r>
      <w:proofErr w:type="gramEnd"/>
    </w:p>
    <w:p w:rsidR="00971E0F" w:rsidRPr="003271D9" w:rsidRDefault="00971E0F" w:rsidP="00971E0F">
      <w:pPr>
        <w:pStyle w:val="Default"/>
        <w:jc w:val="both"/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serviços de </w:t>
      </w:r>
      <w:r w:rsidR="00B377F6">
        <w:t>restauração da imagem sacra de Nossa Senhora do Desterro, tombada pelo Patrimônio Municipal</w:t>
      </w:r>
      <w:r w:rsidRPr="003271D9">
        <w:t>.</w:t>
      </w:r>
    </w:p>
    <w:p w:rsidR="00971E0F" w:rsidRPr="003271D9" w:rsidRDefault="00971E0F" w:rsidP="00971E0F">
      <w:pPr>
        <w:pStyle w:val="Default"/>
        <w:jc w:val="both"/>
        <w:rPr>
          <w:bCs/>
        </w:rPr>
      </w:pPr>
    </w:p>
    <w:p w:rsidR="00971E0F" w:rsidRPr="003271D9" w:rsidRDefault="00971E0F" w:rsidP="00971E0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971E0F" w:rsidRPr="003271D9" w:rsidRDefault="00971E0F" w:rsidP="00971E0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71E0F" w:rsidRPr="004C24D8" w:rsidRDefault="00971E0F" w:rsidP="00971E0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77F6" w:rsidRPr="00BB72C7">
        <w:rPr>
          <w:rFonts w:ascii="Arial" w:hAnsi="Arial" w:cs="Arial"/>
          <w:b/>
          <w:sz w:val="24"/>
          <w:szCs w:val="24"/>
        </w:rPr>
        <w:t>R$ 7.970,00 (sete mil novecentos e setenta reais)</w:t>
      </w:r>
      <w:r w:rsidRPr="004C24D8">
        <w:rPr>
          <w:rFonts w:ascii="Arial" w:hAnsi="Arial" w:cs="Arial"/>
          <w:sz w:val="24"/>
          <w:szCs w:val="24"/>
        </w:rPr>
        <w:t xml:space="preserve">, ofertados pela empresa </w:t>
      </w:r>
      <w:r w:rsidR="00B377F6">
        <w:rPr>
          <w:rFonts w:ascii="Arial" w:hAnsi="Arial" w:cs="Arial"/>
          <w:b/>
          <w:sz w:val="24"/>
          <w:szCs w:val="24"/>
        </w:rPr>
        <w:t>ANIMA CONSERVAÇÃO, RESTAURAÇÃO E ARTES EIRELI</w:t>
      </w:r>
      <w:r w:rsidR="00B377F6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B377F6">
        <w:rPr>
          <w:rFonts w:ascii="Arial" w:hAnsi="Arial" w:cs="Arial"/>
          <w:sz w:val="24"/>
          <w:szCs w:val="24"/>
        </w:rPr>
        <w:t>05.069.538/0001-94, sediada na Av. Leite de Castro, nº 2254, bairro Fábrica, São João Del Rei, Minas Gerais, CEP: 36.301-182</w:t>
      </w:r>
      <w:r w:rsidRPr="004C24D8">
        <w:rPr>
          <w:rFonts w:ascii="Arial" w:hAnsi="Arial" w:cs="Arial"/>
          <w:sz w:val="24"/>
          <w:szCs w:val="24"/>
        </w:rPr>
        <w:t>.</w:t>
      </w:r>
    </w:p>
    <w:p w:rsidR="00971E0F" w:rsidRPr="003271D9" w:rsidRDefault="00971E0F" w:rsidP="00971E0F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971E0F" w:rsidRPr="003271D9" w:rsidRDefault="00971E0F" w:rsidP="00971E0F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dispõe que é DISPENSÁVEL a licitação quando o valor para compras for de até 10% (dez por cento) do valor estipulado no art. 23, II, “a”, R$ 80.000,00 (oitenta mil reais). </w:t>
      </w:r>
    </w:p>
    <w:p w:rsidR="00971E0F" w:rsidRPr="003271D9" w:rsidRDefault="00971E0F" w:rsidP="00971E0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971E0F" w:rsidRPr="00E953ED" w:rsidRDefault="00971E0F" w:rsidP="00971E0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</w:t>
      </w:r>
      <w:r w:rsidRPr="003271D9">
        <w:rPr>
          <w:rFonts w:ascii="Arial" w:hAnsi="Arial" w:cs="Arial"/>
          <w:i/>
        </w:rPr>
        <w:lastRenderedPageBreak/>
        <w:t xml:space="preserve">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971E0F" w:rsidRPr="00E953ED" w:rsidRDefault="00971E0F" w:rsidP="00971E0F">
      <w:pPr>
        <w:jc w:val="both"/>
        <w:rPr>
          <w:rFonts w:ascii="Arial" w:hAnsi="Arial" w:cs="Arial"/>
          <w:i/>
          <w:sz w:val="24"/>
          <w:szCs w:val="24"/>
        </w:rPr>
      </w:pPr>
    </w:p>
    <w:p w:rsidR="00971E0F" w:rsidRPr="00E953ED" w:rsidRDefault="00971E0F" w:rsidP="00971E0F">
      <w:pPr>
        <w:jc w:val="both"/>
        <w:rPr>
          <w:rFonts w:ascii="Arial" w:hAnsi="Arial" w:cs="Arial"/>
          <w:i/>
          <w:sz w:val="24"/>
          <w:szCs w:val="24"/>
        </w:rPr>
      </w:pPr>
      <w:r w:rsidRPr="00E953ED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971E0F" w:rsidRPr="00E953ED" w:rsidRDefault="00971E0F" w:rsidP="00971E0F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953ED">
        <w:rPr>
          <w:rFonts w:ascii="Arial" w:hAnsi="Arial" w:cs="Arial"/>
          <w:i/>
          <w:sz w:val="24"/>
          <w:szCs w:val="24"/>
        </w:rPr>
        <w:t>do</w:t>
      </w:r>
      <w:proofErr w:type="gramEnd"/>
      <w:r w:rsidRPr="00E953ED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971E0F" w:rsidRPr="003271D9" w:rsidRDefault="00971E0F" w:rsidP="00971E0F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971E0F" w:rsidRPr="003271D9" w:rsidRDefault="00971E0F" w:rsidP="00971E0F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971E0F" w:rsidRPr="003271D9" w:rsidRDefault="00971E0F" w:rsidP="00971E0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971E0F" w:rsidRPr="003271D9" w:rsidRDefault="00971E0F" w:rsidP="00971E0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971E0F" w:rsidRPr="003271D9" w:rsidRDefault="00971E0F" w:rsidP="00971E0F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971E0F" w:rsidRPr="003271D9" w:rsidRDefault="00971E0F" w:rsidP="00971E0F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971E0F" w:rsidRPr="003271D9" w:rsidRDefault="00971E0F" w:rsidP="00971E0F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971E0F" w:rsidRPr="003271D9" w:rsidRDefault="00971E0F" w:rsidP="00971E0F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B377F6">
        <w:rPr>
          <w:rFonts w:ascii="Arial" w:hAnsi="Arial" w:cs="Arial"/>
          <w:sz w:val="24"/>
          <w:szCs w:val="24"/>
        </w:rPr>
        <w:t xml:space="preserve">extrema cautela e capacitação técnica, </w:t>
      </w:r>
      <w:r>
        <w:rPr>
          <w:rFonts w:ascii="Arial" w:hAnsi="Arial" w:cs="Arial"/>
          <w:sz w:val="24"/>
          <w:szCs w:val="24"/>
        </w:rPr>
        <w:t xml:space="preserve">de acordo com procedimentos </w:t>
      </w:r>
      <w:r w:rsidR="00B377F6">
        <w:rPr>
          <w:rFonts w:ascii="Arial" w:hAnsi="Arial" w:cs="Arial"/>
          <w:sz w:val="24"/>
          <w:szCs w:val="24"/>
        </w:rPr>
        <w:t>específicos para conservação de imagem sacra tombada</w:t>
      </w:r>
      <w:r>
        <w:rPr>
          <w:rFonts w:ascii="Arial" w:hAnsi="Arial" w:cs="Arial"/>
          <w:sz w:val="24"/>
          <w:szCs w:val="24"/>
        </w:rPr>
        <w:t xml:space="preserve">, primando por </w:t>
      </w:r>
      <w:r w:rsidR="00B377F6">
        <w:rPr>
          <w:rFonts w:ascii="Arial" w:hAnsi="Arial" w:cs="Arial"/>
          <w:sz w:val="24"/>
          <w:szCs w:val="24"/>
        </w:rPr>
        <w:t xml:space="preserve">profissionais capazes de cumprir com o objeto licitado atentando </w:t>
      </w:r>
      <w:r>
        <w:rPr>
          <w:rFonts w:ascii="Arial" w:hAnsi="Arial" w:cs="Arial"/>
          <w:sz w:val="24"/>
          <w:szCs w:val="24"/>
        </w:rPr>
        <w:t>para as questões de qualidade dos serviços</w:t>
      </w:r>
      <w:r w:rsidRPr="003271D9">
        <w:rPr>
          <w:rFonts w:ascii="Arial" w:hAnsi="Arial" w:cs="Arial"/>
          <w:sz w:val="24"/>
          <w:szCs w:val="24"/>
        </w:rPr>
        <w:t>.</w:t>
      </w:r>
    </w:p>
    <w:p w:rsidR="00971E0F" w:rsidRPr="003271D9" w:rsidRDefault="00971E0F" w:rsidP="00971E0F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971E0F" w:rsidRPr="003271D9" w:rsidRDefault="00971E0F" w:rsidP="00971E0F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Há de se destacar que realizar uma licitação no presente caso iria com certeza onerar muito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 de recauchutagem,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971E0F" w:rsidRPr="003271D9" w:rsidRDefault="00971E0F" w:rsidP="00971E0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</w:t>
      </w:r>
      <w:r w:rsidRPr="003271D9">
        <w:rPr>
          <w:rFonts w:ascii="Arial" w:hAnsi="Arial" w:cs="Arial"/>
          <w:sz w:val="24"/>
          <w:szCs w:val="24"/>
        </w:rPr>
        <w:lastRenderedPageBreak/>
        <w:t xml:space="preserve">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B377F6">
        <w:rPr>
          <w:i/>
        </w:rPr>
        <w:t xml:space="preserve">Alteração Contratual </w:t>
      </w:r>
      <w:proofErr w:type="spellStart"/>
      <w:r w:rsidR="00B377F6">
        <w:rPr>
          <w:i/>
        </w:rPr>
        <w:t>Consolidade</w:t>
      </w:r>
      <w:proofErr w:type="spellEnd"/>
      <w:r w:rsidRPr="003271D9">
        <w:rPr>
          <w:i/>
        </w:rPr>
        <w:t>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971E0F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</w:t>
      </w:r>
      <w:r>
        <w:rPr>
          <w:i/>
        </w:rPr>
        <w:t>laração dos preços apresentados;</w:t>
      </w:r>
    </w:p>
    <w:p w:rsidR="00971E0F" w:rsidRDefault="00971E0F" w:rsidP="00971E0F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14)</w:t>
      </w:r>
      <w:proofErr w:type="gramEnd"/>
      <w:r>
        <w:rPr>
          <w:i/>
        </w:rPr>
        <w:t xml:space="preserve"> Alvará de Localização e Funcionamento;</w:t>
      </w:r>
    </w:p>
    <w:p w:rsidR="00971E0F" w:rsidRPr="003271D9" w:rsidRDefault="00971E0F" w:rsidP="00971E0F">
      <w:pPr>
        <w:pStyle w:val="Default"/>
        <w:spacing w:line="276" w:lineRule="auto"/>
        <w:jc w:val="both"/>
        <w:rPr>
          <w:i/>
        </w:rPr>
      </w:pPr>
    </w:p>
    <w:p w:rsidR="00971E0F" w:rsidRPr="003271D9" w:rsidRDefault="00971E0F" w:rsidP="00971E0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971E0F" w:rsidRPr="003271D9" w:rsidRDefault="00971E0F" w:rsidP="00971E0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971E0F" w:rsidRPr="003271D9" w:rsidRDefault="00971E0F" w:rsidP="00971E0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</w:t>
      </w:r>
      <w:r w:rsidR="00B377F6">
        <w:rPr>
          <w:rFonts w:ascii="Arial" w:hAnsi="Arial" w:cs="Arial"/>
          <w:sz w:val="24"/>
          <w:szCs w:val="24"/>
        </w:rPr>
        <w:t>rro do Melo, 05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 w:rsidR="00B377F6">
        <w:rPr>
          <w:rFonts w:ascii="Arial" w:hAnsi="Arial" w:cs="Arial"/>
          <w:sz w:val="24"/>
          <w:szCs w:val="24"/>
        </w:rPr>
        <w:t>junho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971E0F" w:rsidRPr="003271D9" w:rsidRDefault="00971E0F" w:rsidP="00971E0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971E0F" w:rsidRPr="003271D9" w:rsidRDefault="00971E0F" w:rsidP="00971E0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971E0F" w:rsidRPr="004D2E70" w:rsidRDefault="00971E0F" w:rsidP="00971E0F">
      <w:pPr>
        <w:pStyle w:val="Corpodetexto3"/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71E0F" w:rsidRPr="004B18F1" w:rsidRDefault="00971E0F" w:rsidP="00971E0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971E0F" w:rsidRPr="004B18F1" w:rsidRDefault="00971E0F" w:rsidP="00971E0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971E0F" w:rsidRPr="004B18F1" w:rsidRDefault="00971E0F" w:rsidP="00971E0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1E0F" w:rsidRDefault="00971E0F" w:rsidP="00971E0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1E0F" w:rsidRPr="004B18F1" w:rsidRDefault="00971E0F" w:rsidP="00971E0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71E0F" w:rsidRDefault="00971E0F" w:rsidP="00971E0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971E0F" w:rsidRPr="004B18F1" w:rsidRDefault="00971E0F" w:rsidP="00971E0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C415D0" w:rsidRDefault="00C415D0"/>
    <w:sectPr w:rsidR="00C415D0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509BC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E509BC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E509B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D5440" wp14:editId="6ED619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F"/>
    <w:rsid w:val="00971E0F"/>
    <w:rsid w:val="00B377F6"/>
    <w:rsid w:val="00C415D0"/>
    <w:rsid w:val="00E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71E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1E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71E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E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71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71E0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71E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71E0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1E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71E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71E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7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71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71E0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71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2018-06-05T19:00:00Z</cp:lastPrinted>
  <dcterms:created xsi:type="dcterms:W3CDTF">2018-06-05T18:39:00Z</dcterms:created>
  <dcterms:modified xsi:type="dcterms:W3CDTF">2018-06-05T19:01:00Z</dcterms:modified>
</cp:coreProperties>
</file>