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38" w:rsidRPr="00C23731" w:rsidRDefault="00461F38" w:rsidP="00C23731">
      <w:pPr>
        <w:spacing w:line="276" w:lineRule="auto"/>
        <w:ind w:left="851" w:right="821"/>
        <w:jc w:val="center"/>
        <w:rPr>
          <w:rFonts w:asciiTheme="minorHAnsi" w:hAnsiTheme="minorHAnsi" w:cstheme="minorHAnsi"/>
          <w:b/>
        </w:rPr>
      </w:pPr>
    </w:p>
    <w:p w:rsidR="00C23731" w:rsidRDefault="00C23731" w:rsidP="00C23731">
      <w:pPr>
        <w:spacing w:line="276" w:lineRule="auto"/>
        <w:ind w:left="851" w:right="821"/>
        <w:jc w:val="center"/>
        <w:rPr>
          <w:rFonts w:asciiTheme="minorHAnsi" w:hAnsiTheme="minorHAnsi" w:cstheme="minorHAnsi"/>
          <w:b/>
        </w:rPr>
      </w:pPr>
    </w:p>
    <w:p w:rsidR="00461F38" w:rsidRDefault="00461F38" w:rsidP="00C23731">
      <w:pPr>
        <w:spacing w:line="276" w:lineRule="auto"/>
        <w:ind w:left="851" w:right="821"/>
        <w:jc w:val="center"/>
        <w:rPr>
          <w:rFonts w:asciiTheme="minorHAnsi" w:hAnsiTheme="minorHAnsi" w:cstheme="minorHAnsi"/>
          <w:b/>
          <w:u w:val="single"/>
        </w:rPr>
      </w:pPr>
      <w:r w:rsidRPr="00C23731">
        <w:rPr>
          <w:rFonts w:asciiTheme="minorHAnsi" w:hAnsiTheme="minorHAnsi" w:cstheme="minorHAnsi"/>
          <w:b/>
        </w:rPr>
        <w:t>TERMO DE COOPERAÇÃO TÉCNICA Nº</w:t>
      </w:r>
      <w:r w:rsidR="000427DB">
        <w:rPr>
          <w:rFonts w:asciiTheme="minorHAnsi" w:hAnsiTheme="minorHAnsi" w:cstheme="minorHAnsi"/>
          <w:b/>
        </w:rPr>
        <w:t xml:space="preserve"> 01/2019</w:t>
      </w:r>
    </w:p>
    <w:p w:rsidR="00C23731" w:rsidRPr="00C23731" w:rsidRDefault="00C23731" w:rsidP="00C23731">
      <w:pPr>
        <w:spacing w:line="276" w:lineRule="auto"/>
        <w:ind w:left="851" w:right="821"/>
        <w:jc w:val="center"/>
        <w:rPr>
          <w:rFonts w:asciiTheme="minorHAnsi" w:hAnsiTheme="minorHAnsi" w:cstheme="minorHAnsi"/>
          <w:b/>
          <w:u w:val="single"/>
        </w:rPr>
      </w:pPr>
    </w:p>
    <w:p w:rsidR="00461F38" w:rsidRPr="00C23731" w:rsidRDefault="00461F38" w:rsidP="00C23731">
      <w:pPr>
        <w:spacing w:line="276" w:lineRule="auto"/>
        <w:ind w:left="851" w:right="821"/>
        <w:jc w:val="both"/>
        <w:rPr>
          <w:rFonts w:asciiTheme="minorHAnsi" w:hAnsiTheme="minorHAnsi" w:cstheme="minorHAnsi"/>
        </w:rPr>
      </w:pP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 xml:space="preserve">Pelo presente Termo de Cooperação Técnica as partes abaixo qualificadas estabelecem mútua colaboração técnica na área de administração escolar, como decorrência da implementação do </w:t>
      </w:r>
      <w:proofErr w:type="spellStart"/>
      <w:r w:rsidRPr="00C23731">
        <w:rPr>
          <w:rFonts w:asciiTheme="minorHAnsi" w:hAnsiTheme="minorHAnsi" w:cstheme="minorHAnsi"/>
        </w:rPr>
        <w:t>SisLAME</w:t>
      </w:r>
      <w:proofErr w:type="spellEnd"/>
      <w:r w:rsidRPr="00C23731">
        <w:rPr>
          <w:rFonts w:asciiTheme="minorHAnsi" w:hAnsiTheme="minorHAnsi" w:cstheme="minorHAnsi"/>
        </w:rPr>
        <w:t xml:space="preserve"> – Sistema para Administração e Controle Escolar, desenvolvido pela Universidade Federal de Juiz de Fora.</w:t>
      </w:r>
    </w:p>
    <w:p w:rsidR="00461F38" w:rsidRPr="00C23731" w:rsidRDefault="00461F38" w:rsidP="00C23731">
      <w:pPr>
        <w:spacing w:line="276" w:lineRule="auto"/>
        <w:ind w:left="851" w:right="821"/>
        <w:jc w:val="both"/>
        <w:rPr>
          <w:rFonts w:asciiTheme="minorHAnsi" w:hAnsiTheme="minorHAnsi" w:cstheme="minorHAnsi"/>
          <w:b/>
        </w:rPr>
      </w:pP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t>CLÁUSULA PRIMEIRA – DAS PARTES</w:t>
      </w:r>
    </w:p>
    <w:p w:rsidR="00461F38" w:rsidRPr="000427DB" w:rsidRDefault="00461F38" w:rsidP="00C23731">
      <w:pPr>
        <w:spacing w:line="276" w:lineRule="auto"/>
        <w:ind w:left="851" w:right="821"/>
        <w:jc w:val="both"/>
        <w:rPr>
          <w:rFonts w:asciiTheme="minorHAnsi" w:hAnsiTheme="minorHAnsi" w:cstheme="minorHAnsi"/>
        </w:rPr>
      </w:pPr>
      <w:r w:rsidRPr="000427DB">
        <w:rPr>
          <w:rFonts w:asciiTheme="minorHAnsi" w:hAnsiTheme="minorHAnsi" w:cstheme="minorHAnsi"/>
        </w:rPr>
        <w:t>Constituem partes integrantes do presente Termo de Cooperação Técnica:</w:t>
      </w:r>
    </w:p>
    <w:p w:rsidR="00461F38" w:rsidRPr="000427DB" w:rsidRDefault="000427DB" w:rsidP="00C23731">
      <w:pPr>
        <w:spacing w:line="276" w:lineRule="auto"/>
        <w:ind w:left="851" w:right="821"/>
        <w:jc w:val="both"/>
        <w:rPr>
          <w:rFonts w:asciiTheme="minorHAnsi" w:hAnsiTheme="minorHAnsi" w:cstheme="minorHAnsi"/>
        </w:rPr>
      </w:pPr>
      <w:r w:rsidRPr="000427DB">
        <w:rPr>
          <w:rFonts w:asciiTheme="minorHAnsi" w:hAnsiTheme="minorHAnsi" w:cstheme="minorHAnsi"/>
          <w:b/>
        </w:rPr>
        <w:t>MUNICÍPIO DE DESTERRO DO MELO</w:t>
      </w:r>
      <w:r w:rsidRPr="000427DB">
        <w:rPr>
          <w:rFonts w:asciiTheme="minorHAnsi" w:hAnsiTheme="minorHAnsi" w:cstheme="minorHAnsi"/>
        </w:rPr>
        <w:t xml:space="preserve">, Estado de Minas Gerais, CNPJ – 18.094.813/0001-53, situado Avenida Silvério Augusto de Melo, 158, Centro - nesta cidade, denominada CONTRATANTE, neste </w:t>
      </w:r>
      <w:proofErr w:type="gramStart"/>
      <w:r w:rsidRPr="000427DB">
        <w:rPr>
          <w:rFonts w:asciiTheme="minorHAnsi" w:hAnsiTheme="minorHAnsi" w:cstheme="minorHAnsi"/>
        </w:rPr>
        <w:t>ato representada</w:t>
      </w:r>
      <w:proofErr w:type="gramEnd"/>
      <w:r w:rsidRPr="000427DB">
        <w:rPr>
          <w:rFonts w:asciiTheme="minorHAnsi" w:hAnsiTheme="minorHAnsi" w:cstheme="minorHAnsi"/>
        </w:rPr>
        <w:t xml:space="preserve"> pela Prefeita Municipal, </w:t>
      </w:r>
      <w:r w:rsidRPr="000427DB">
        <w:rPr>
          <w:rFonts w:asciiTheme="minorHAnsi" w:hAnsiTheme="minorHAnsi" w:cstheme="minorHAnsi"/>
          <w:b/>
        </w:rPr>
        <w:t>Senhora Márcia Cristina Machado Amaral</w:t>
      </w:r>
      <w:r w:rsidRPr="000427DB">
        <w:rPr>
          <w:rFonts w:asciiTheme="minorHAnsi" w:hAnsiTheme="minorHAnsi" w:cstheme="minorHAnsi"/>
        </w:rPr>
        <w:t>, casada, portadora do CPF – 795.621.836-53</w:t>
      </w:r>
      <w:r w:rsidR="00461F38" w:rsidRPr="000427DB">
        <w:rPr>
          <w:rFonts w:asciiTheme="minorHAnsi" w:hAnsiTheme="minorHAnsi" w:cstheme="minorHAnsi"/>
        </w:rPr>
        <w:t xml:space="preserve">, doravante denominado apenas </w:t>
      </w:r>
      <w:r w:rsidR="00461F38" w:rsidRPr="000427DB">
        <w:rPr>
          <w:rFonts w:asciiTheme="minorHAnsi" w:hAnsiTheme="minorHAnsi" w:cstheme="minorHAnsi"/>
          <w:b/>
        </w:rPr>
        <w:t>Município</w:t>
      </w:r>
      <w:r w:rsidR="00461F38" w:rsidRPr="000427DB">
        <w:rPr>
          <w:rFonts w:asciiTheme="minorHAnsi" w:hAnsiTheme="minorHAnsi" w:cstheme="minorHAnsi"/>
        </w:rPr>
        <w:t>.</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b/>
        </w:rPr>
        <w:t>Fundação de Apoio e Desenvolvimento do Ensino, Pesquisa e Extensão – Fadepe</w:t>
      </w:r>
      <w:r w:rsidRPr="00C23731">
        <w:rPr>
          <w:rFonts w:asciiTheme="minorHAnsi" w:hAnsiTheme="minorHAnsi" w:cstheme="minorHAnsi"/>
        </w:rPr>
        <w:t xml:space="preserve">, CNPJ nº. 00.703.697/0001-67, com sede na Avenida Dr. Paulo </w:t>
      </w:r>
      <w:proofErr w:type="spellStart"/>
      <w:r w:rsidRPr="00C23731">
        <w:rPr>
          <w:rFonts w:asciiTheme="minorHAnsi" w:hAnsiTheme="minorHAnsi" w:cstheme="minorHAnsi"/>
        </w:rPr>
        <w:t>Japiassu</w:t>
      </w:r>
      <w:proofErr w:type="spellEnd"/>
      <w:r w:rsidRPr="00C23731">
        <w:rPr>
          <w:rFonts w:asciiTheme="minorHAnsi" w:hAnsiTheme="minorHAnsi" w:cstheme="minorHAnsi"/>
        </w:rPr>
        <w:t xml:space="preserve"> Coelho, nº 545, bairro Cascatinha, Juiz de Fora – MG, sendo neste ato representada por seu Diretor Executivo, José Humberto Viana Lima Junior, brasileiro, solteiro, portador do RG MG-16.791020, emitido pela SSP/MG, e do CPF nº 223.997.803-10, doravante denominada apenas </w:t>
      </w:r>
      <w:r w:rsidRPr="00C23731">
        <w:rPr>
          <w:rFonts w:asciiTheme="minorHAnsi" w:hAnsiTheme="minorHAnsi" w:cstheme="minorHAnsi"/>
          <w:b/>
        </w:rPr>
        <w:t>Contratada</w:t>
      </w:r>
      <w:r w:rsidRPr="00C23731">
        <w:rPr>
          <w:rFonts w:asciiTheme="minorHAnsi" w:hAnsiTheme="minorHAnsi" w:cstheme="minorHAnsi"/>
        </w:rPr>
        <w:t>.</w:t>
      </w:r>
    </w:p>
    <w:p w:rsidR="00461F38" w:rsidRPr="00C23731" w:rsidRDefault="00461F38" w:rsidP="00C23731">
      <w:pPr>
        <w:spacing w:line="276" w:lineRule="auto"/>
        <w:ind w:left="851" w:right="821"/>
        <w:jc w:val="both"/>
        <w:rPr>
          <w:rFonts w:asciiTheme="minorHAnsi" w:hAnsiTheme="minorHAnsi" w:cstheme="minorHAnsi"/>
        </w:rPr>
      </w:pP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t>CLÁUSULA SEGUNDA – DO OBJETO</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 xml:space="preserve">O objeto do presente Termo de Cooperação Técnica é a implementação, desenvolvimento e manutenção do Sistema de Controle e Administração Escolar – </w:t>
      </w:r>
      <w:proofErr w:type="spellStart"/>
      <w:r w:rsidRPr="00C23731">
        <w:rPr>
          <w:rFonts w:asciiTheme="minorHAnsi" w:hAnsiTheme="minorHAnsi" w:cstheme="minorHAnsi"/>
        </w:rPr>
        <w:t>SisLAME</w:t>
      </w:r>
      <w:proofErr w:type="spellEnd"/>
      <w:r w:rsidRPr="00C23731">
        <w:rPr>
          <w:rFonts w:asciiTheme="minorHAnsi" w:hAnsiTheme="minorHAnsi" w:cstheme="minorHAnsi"/>
        </w:rPr>
        <w:t xml:space="preserve"> (tecnologia da UFJF licenciada pela Fadepe – Processo nº 23071.001515/2015-83 do CRITT/UFJF), para o desenvolvimento da Educação, interligando as escolas participantes do projeto à Secretaria Municipal de Educação (SME). </w:t>
      </w:r>
    </w:p>
    <w:p w:rsidR="00461F38" w:rsidRPr="00C23731" w:rsidRDefault="00461F38" w:rsidP="00C23731">
      <w:pPr>
        <w:spacing w:line="276" w:lineRule="auto"/>
        <w:ind w:left="851" w:right="821"/>
        <w:jc w:val="both"/>
        <w:rPr>
          <w:rFonts w:asciiTheme="minorHAnsi" w:hAnsiTheme="minorHAnsi" w:cstheme="minorHAnsi"/>
        </w:rPr>
      </w:pP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t>CLÁUSULA TERCEIRA – DO ESCOPO DO TRABALHO</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 xml:space="preserve">Para a utilização e a manutenção dos recursos do </w:t>
      </w:r>
      <w:proofErr w:type="spellStart"/>
      <w:r w:rsidRPr="00C23731">
        <w:rPr>
          <w:rFonts w:asciiTheme="minorHAnsi" w:hAnsiTheme="minorHAnsi" w:cstheme="minorHAnsi"/>
        </w:rPr>
        <w:t>SisLAME</w:t>
      </w:r>
      <w:proofErr w:type="spellEnd"/>
      <w:r w:rsidRPr="00C23731">
        <w:rPr>
          <w:rFonts w:asciiTheme="minorHAnsi" w:hAnsiTheme="minorHAnsi" w:cstheme="minorHAnsi"/>
        </w:rPr>
        <w:t>, serão realizados os seguintes serviços:</w:t>
      </w:r>
    </w:p>
    <w:p w:rsidR="00461F38" w:rsidRPr="00C23731" w:rsidRDefault="00461F38" w:rsidP="00C23731">
      <w:pPr>
        <w:numPr>
          <w:ilvl w:val="0"/>
          <w:numId w:val="3"/>
        </w:numPr>
        <w:tabs>
          <w:tab w:val="clear" w:pos="720"/>
          <w:tab w:val="num" w:pos="993"/>
        </w:tabs>
        <w:spacing w:line="276" w:lineRule="auto"/>
        <w:ind w:left="851" w:right="821" w:firstLine="0"/>
        <w:jc w:val="both"/>
        <w:rPr>
          <w:rFonts w:asciiTheme="minorHAnsi" w:hAnsiTheme="minorHAnsi" w:cstheme="minorHAnsi"/>
        </w:rPr>
      </w:pPr>
      <w:r w:rsidRPr="00C23731">
        <w:rPr>
          <w:rFonts w:asciiTheme="minorHAnsi" w:hAnsiTheme="minorHAnsi" w:cstheme="minorHAnsi"/>
        </w:rPr>
        <w:t>Migração de base de dados anteriores, se aplicável.</w:t>
      </w:r>
    </w:p>
    <w:p w:rsidR="00461F38" w:rsidRPr="00C23731" w:rsidRDefault="00461F38" w:rsidP="00C23731">
      <w:pPr>
        <w:numPr>
          <w:ilvl w:val="0"/>
          <w:numId w:val="3"/>
        </w:numPr>
        <w:tabs>
          <w:tab w:val="clear" w:pos="720"/>
          <w:tab w:val="num" w:pos="993"/>
        </w:tabs>
        <w:spacing w:line="276" w:lineRule="auto"/>
        <w:ind w:left="851" w:right="821" w:firstLine="0"/>
        <w:jc w:val="both"/>
        <w:rPr>
          <w:rFonts w:asciiTheme="minorHAnsi" w:hAnsiTheme="minorHAnsi" w:cstheme="minorHAnsi"/>
        </w:rPr>
      </w:pPr>
      <w:r w:rsidRPr="00C23731">
        <w:rPr>
          <w:rFonts w:asciiTheme="minorHAnsi" w:hAnsiTheme="minorHAnsi" w:cstheme="minorHAnsi"/>
        </w:rPr>
        <w:t xml:space="preserve">Treinamento aos usuários do sistema, em todas as etapas da metodologia, pela </w:t>
      </w:r>
      <w:r w:rsidR="00C23731">
        <w:rPr>
          <w:rFonts w:asciiTheme="minorHAnsi" w:hAnsiTheme="minorHAnsi" w:cstheme="minorHAnsi"/>
        </w:rPr>
        <w:tab/>
      </w:r>
      <w:r w:rsidR="00C23731">
        <w:rPr>
          <w:rFonts w:asciiTheme="minorHAnsi" w:hAnsiTheme="minorHAnsi" w:cstheme="minorHAnsi"/>
        </w:rPr>
        <w:tab/>
      </w:r>
      <w:r w:rsidR="00C23731">
        <w:rPr>
          <w:rFonts w:asciiTheme="minorHAnsi" w:hAnsiTheme="minorHAnsi" w:cstheme="minorHAnsi"/>
        </w:rPr>
        <w:tab/>
      </w:r>
      <w:r w:rsidRPr="00C23731">
        <w:rPr>
          <w:rFonts w:asciiTheme="minorHAnsi" w:hAnsiTheme="minorHAnsi" w:cstheme="minorHAnsi"/>
        </w:rPr>
        <w:t xml:space="preserve">equipe de especialistas do </w:t>
      </w:r>
      <w:proofErr w:type="spellStart"/>
      <w:r w:rsidRPr="00C23731">
        <w:rPr>
          <w:rFonts w:asciiTheme="minorHAnsi" w:hAnsiTheme="minorHAnsi" w:cstheme="minorHAnsi"/>
        </w:rPr>
        <w:t>SisLAME</w:t>
      </w:r>
      <w:proofErr w:type="spellEnd"/>
      <w:r w:rsidRPr="00C23731">
        <w:rPr>
          <w:rFonts w:asciiTheme="minorHAnsi" w:hAnsiTheme="minorHAnsi" w:cstheme="minorHAnsi"/>
        </w:rPr>
        <w:t>.</w:t>
      </w:r>
    </w:p>
    <w:p w:rsidR="00461F38" w:rsidRPr="00C23731" w:rsidRDefault="00461F38" w:rsidP="00C23731">
      <w:pPr>
        <w:numPr>
          <w:ilvl w:val="0"/>
          <w:numId w:val="3"/>
        </w:numPr>
        <w:tabs>
          <w:tab w:val="clear" w:pos="720"/>
          <w:tab w:val="num" w:pos="993"/>
        </w:tabs>
        <w:spacing w:line="276" w:lineRule="auto"/>
        <w:ind w:left="851" w:right="821" w:firstLine="0"/>
        <w:jc w:val="both"/>
        <w:rPr>
          <w:rFonts w:asciiTheme="minorHAnsi" w:hAnsiTheme="minorHAnsi" w:cstheme="minorHAnsi"/>
        </w:rPr>
      </w:pPr>
      <w:r w:rsidRPr="00C23731">
        <w:rPr>
          <w:rFonts w:asciiTheme="minorHAnsi" w:hAnsiTheme="minorHAnsi" w:cstheme="minorHAnsi"/>
        </w:rPr>
        <w:t xml:space="preserve">Manutenção do </w:t>
      </w:r>
      <w:proofErr w:type="spellStart"/>
      <w:r w:rsidRPr="00C23731">
        <w:rPr>
          <w:rFonts w:asciiTheme="minorHAnsi" w:hAnsiTheme="minorHAnsi" w:cstheme="minorHAnsi"/>
        </w:rPr>
        <w:t>SisLAME</w:t>
      </w:r>
      <w:proofErr w:type="spellEnd"/>
      <w:r w:rsidRPr="00C23731">
        <w:rPr>
          <w:rFonts w:asciiTheme="minorHAnsi" w:hAnsiTheme="minorHAnsi" w:cstheme="minorHAnsi"/>
        </w:rPr>
        <w:t>, com a atualização de novas versões do sistema.</w:t>
      </w:r>
    </w:p>
    <w:p w:rsidR="00461F38" w:rsidRPr="00C23731" w:rsidRDefault="00461F38" w:rsidP="00C23731">
      <w:pPr>
        <w:numPr>
          <w:ilvl w:val="0"/>
          <w:numId w:val="3"/>
        </w:numPr>
        <w:tabs>
          <w:tab w:val="clear" w:pos="720"/>
          <w:tab w:val="num" w:pos="993"/>
        </w:tabs>
        <w:spacing w:line="276" w:lineRule="auto"/>
        <w:ind w:left="851" w:right="821" w:firstLine="0"/>
        <w:jc w:val="both"/>
        <w:rPr>
          <w:rFonts w:asciiTheme="minorHAnsi" w:hAnsiTheme="minorHAnsi" w:cstheme="minorHAnsi"/>
        </w:rPr>
      </w:pPr>
      <w:r w:rsidRPr="00C23731">
        <w:rPr>
          <w:rFonts w:asciiTheme="minorHAnsi" w:hAnsiTheme="minorHAnsi" w:cstheme="minorHAnsi"/>
        </w:rPr>
        <w:t>Serviço de suporte aos usuários do sistema.</w:t>
      </w:r>
    </w:p>
    <w:p w:rsidR="00461F38" w:rsidRPr="00C23731" w:rsidRDefault="00461F38" w:rsidP="00C23731">
      <w:pPr>
        <w:numPr>
          <w:ilvl w:val="0"/>
          <w:numId w:val="3"/>
        </w:numPr>
        <w:tabs>
          <w:tab w:val="clear" w:pos="720"/>
          <w:tab w:val="num" w:pos="993"/>
        </w:tabs>
        <w:spacing w:line="276" w:lineRule="auto"/>
        <w:ind w:left="851" w:right="821" w:firstLine="0"/>
        <w:jc w:val="both"/>
        <w:rPr>
          <w:rFonts w:asciiTheme="minorHAnsi" w:hAnsiTheme="minorHAnsi" w:cstheme="minorHAnsi"/>
        </w:rPr>
      </w:pPr>
      <w:r w:rsidRPr="00C23731">
        <w:rPr>
          <w:rFonts w:asciiTheme="minorHAnsi" w:hAnsiTheme="minorHAnsi" w:cstheme="minorHAnsi"/>
        </w:rPr>
        <w:t>Concessão dos direitos de uso ao Município, vedada a cessão ou uso de terceiros.</w:t>
      </w:r>
    </w:p>
    <w:p w:rsidR="00461F38" w:rsidRPr="00C23731" w:rsidRDefault="00461F38" w:rsidP="00C23731">
      <w:pPr>
        <w:spacing w:line="276" w:lineRule="auto"/>
        <w:ind w:left="851" w:right="821"/>
        <w:jc w:val="both"/>
        <w:rPr>
          <w:rFonts w:asciiTheme="minorHAnsi" w:hAnsiTheme="minorHAnsi" w:cstheme="minorHAnsi"/>
          <w:b/>
        </w:rPr>
      </w:pP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t>CLÁUSULA QUARTA – DO PRAZO</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 xml:space="preserve">O prazo do presente Termo de Cooperação Técnica é de </w:t>
      </w:r>
      <w:r w:rsidR="00C23731">
        <w:rPr>
          <w:rFonts w:asciiTheme="minorHAnsi" w:hAnsiTheme="minorHAnsi" w:cstheme="minorHAnsi"/>
          <w:b/>
        </w:rPr>
        <w:t>12</w:t>
      </w:r>
      <w:r w:rsidRPr="00C23731">
        <w:rPr>
          <w:rFonts w:asciiTheme="minorHAnsi" w:hAnsiTheme="minorHAnsi" w:cstheme="minorHAnsi"/>
          <w:b/>
        </w:rPr>
        <w:t xml:space="preserve"> </w:t>
      </w:r>
      <w:r w:rsidRPr="00C23731">
        <w:rPr>
          <w:rFonts w:asciiTheme="minorHAnsi" w:hAnsiTheme="minorHAnsi" w:cstheme="minorHAnsi"/>
        </w:rPr>
        <w:t>(</w:t>
      </w:r>
      <w:r w:rsidR="00C23731">
        <w:rPr>
          <w:rFonts w:asciiTheme="minorHAnsi" w:hAnsiTheme="minorHAnsi" w:cstheme="minorHAnsi"/>
        </w:rPr>
        <w:t>doze</w:t>
      </w:r>
      <w:r w:rsidRPr="00C23731">
        <w:rPr>
          <w:rFonts w:asciiTheme="minorHAnsi" w:hAnsiTheme="minorHAnsi" w:cstheme="minorHAnsi"/>
        </w:rPr>
        <w:t xml:space="preserve">) meses de execução e </w:t>
      </w:r>
      <w:r w:rsidR="00C23731">
        <w:rPr>
          <w:rFonts w:asciiTheme="minorHAnsi" w:hAnsiTheme="minorHAnsi" w:cstheme="minorHAnsi"/>
          <w:b/>
        </w:rPr>
        <w:t>13</w:t>
      </w:r>
      <w:r w:rsidRPr="00C23731">
        <w:rPr>
          <w:rFonts w:asciiTheme="minorHAnsi" w:hAnsiTheme="minorHAnsi" w:cstheme="minorHAnsi"/>
          <w:b/>
        </w:rPr>
        <w:t xml:space="preserve"> (</w:t>
      </w:r>
      <w:r w:rsidR="00C23731">
        <w:rPr>
          <w:rFonts w:asciiTheme="minorHAnsi" w:hAnsiTheme="minorHAnsi" w:cstheme="minorHAnsi"/>
          <w:b/>
        </w:rPr>
        <w:t>treze</w:t>
      </w:r>
      <w:r w:rsidRPr="00C23731">
        <w:rPr>
          <w:rFonts w:asciiTheme="minorHAnsi" w:hAnsiTheme="minorHAnsi" w:cstheme="minorHAnsi"/>
          <w:b/>
        </w:rPr>
        <w:t>)</w:t>
      </w:r>
      <w:r w:rsidRPr="00C23731">
        <w:rPr>
          <w:rFonts w:asciiTheme="minorHAnsi" w:hAnsiTheme="minorHAnsi" w:cstheme="minorHAnsi"/>
        </w:rPr>
        <w:t xml:space="preserve"> meses de vigência, contados da data de sua assinatura, podendo, em caso de acordo entre as partes ser prorrogado nos termos do inciso II do art. 57 da Lei 8.666/93.</w:t>
      </w: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lastRenderedPageBreak/>
        <w:t>CLÁUSULA QUINTA – DO REPASSE FINANCEIRO</w:t>
      </w:r>
    </w:p>
    <w:p w:rsidR="00A71499" w:rsidRDefault="00A71499" w:rsidP="00C23731">
      <w:pPr>
        <w:spacing w:line="276" w:lineRule="auto"/>
        <w:ind w:left="851" w:right="821"/>
        <w:jc w:val="both"/>
        <w:rPr>
          <w:rFonts w:asciiTheme="minorHAnsi" w:hAnsiTheme="minorHAnsi" w:cstheme="minorHAnsi"/>
        </w:rPr>
      </w:pPr>
    </w:p>
    <w:p w:rsidR="004D6A59" w:rsidRPr="004D3633" w:rsidRDefault="004D6A59" w:rsidP="004D6A59">
      <w:pPr>
        <w:spacing w:after="120" w:line="276" w:lineRule="auto"/>
        <w:ind w:left="851" w:right="842"/>
        <w:jc w:val="both"/>
        <w:rPr>
          <w:rFonts w:asciiTheme="minorHAnsi" w:hAnsiTheme="minorHAnsi" w:cstheme="minorHAnsi"/>
        </w:rPr>
      </w:pPr>
      <w:r w:rsidRPr="004D3633">
        <w:rPr>
          <w:rFonts w:asciiTheme="minorHAnsi" w:hAnsiTheme="minorHAnsi" w:cstheme="minorHAnsi"/>
          <w:b/>
        </w:rPr>
        <w:tab/>
      </w:r>
      <w:r w:rsidRPr="004D3633">
        <w:rPr>
          <w:rFonts w:asciiTheme="minorHAnsi" w:hAnsiTheme="minorHAnsi" w:cstheme="minorHAnsi"/>
        </w:rPr>
        <w:t xml:space="preserve">Será disponibilizado um total de </w:t>
      </w:r>
      <w:proofErr w:type="gramStart"/>
      <w:r w:rsidRPr="004D3633">
        <w:rPr>
          <w:rFonts w:asciiTheme="minorHAnsi" w:hAnsiTheme="minorHAnsi" w:cstheme="minorHAnsi"/>
        </w:rPr>
        <w:t>2</w:t>
      </w:r>
      <w:proofErr w:type="gramEnd"/>
      <w:r w:rsidRPr="004D3633">
        <w:rPr>
          <w:rFonts w:asciiTheme="minorHAnsi" w:hAnsiTheme="minorHAnsi" w:cstheme="minorHAnsi"/>
        </w:rPr>
        <w:t xml:space="preserve"> licenças do Sistema </w:t>
      </w:r>
      <w:proofErr w:type="spellStart"/>
      <w:r w:rsidRPr="004D3633">
        <w:rPr>
          <w:rFonts w:asciiTheme="minorHAnsi" w:hAnsiTheme="minorHAnsi" w:cstheme="minorHAnsi"/>
        </w:rPr>
        <w:t>SisLAME</w:t>
      </w:r>
      <w:proofErr w:type="spellEnd"/>
      <w:r w:rsidRPr="004D3633">
        <w:rPr>
          <w:rFonts w:asciiTheme="minorHAnsi" w:hAnsiTheme="minorHAnsi" w:cstheme="minorHAnsi"/>
        </w:rPr>
        <w:t xml:space="preserve"> para o Município, sendo 2 licenças a um custo de R$ 230,00 (duzentos e trinta reais) cada,  resultando no valor mensal de R$ 460,00 (quatrocentos e sessenta reais) consequentemente, no valor global de R$ 5.520,00 (cinco mil quinhentos e vinte reais), além de acesso ao Portal pela Secretaria de Educação sem custo adicional do Portal.</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b/>
        </w:rPr>
        <w:t>Parágrafo Único:</w:t>
      </w:r>
      <w:r w:rsidRPr="00C23731">
        <w:rPr>
          <w:rFonts w:asciiTheme="minorHAnsi" w:hAnsiTheme="minorHAnsi" w:cstheme="minorHAnsi"/>
        </w:rPr>
        <w:t xml:space="preserve"> </w:t>
      </w:r>
      <w:proofErr w:type="gramStart"/>
      <w:r w:rsidRPr="00C23731">
        <w:rPr>
          <w:rFonts w:asciiTheme="minorHAnsi" w:hAnsiTheme="minorHAnsi" w:cstheme="minorHAnsi"/>
        </w:rPr>
        <w:t>O valor da parcela mensal bem como os gastos realizados deverão ser</w:t>
      </w:r>
      <w:proofErr w:type="gramEnd"/>
      <w:r w:rsidRPr="00C23731">
        <w:rPr>
          <w:rFonts w:asciiTheme="minorHAnsi" w:hAnsiTheme="minorHAnsi" w:cstheme="minorHAnsi"/>
        </w:rPr>
        <w:t xml:space="preserve"> pagos por meio de boleto bancário emitido pela Contratada, juntamente com a Nota Fiscal. Observado que o vencimento da primeira parcela dar-se-á após 30 (trinta) dias da data da assinatura deste termo e as demais parcelas nos 30 (trinta) dias subsequentes.</w:t>
      </w:r>
    </w:p>
    <w:p w:rsidR="00461F38" w:rsidRPr="00C23731" w:rsidRDefault="00461F38" w:rsidP="00C23731">
      <w:pPr>
        <w:spacing w:line="276" w:lineRule="auto"/>
        <w:ind w:left="851" w:right="821"/>
        <w:jc w:val="both"/>
        <w:rPr>
          <w:rFonts w:asciiTheme="minorHAnsi" w:hAnsiTheme="minorHAnsi" w:cstheme="minorHAnsi"/>
        </w:rPr>
      </w:pP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t>CLÁUSULA SEXTA – DA ALTERAÇÃO DO VALOR</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O valor global, estipulado pela cláusula anterior, não sofrerá reajuste durante o período de 12 (doze) meses, contados da data da assinatura deste termo. Decorrido o prazo acordado, caso haja interesse na prorrogação da vigência deste instrumento, os valores estipulados neste termo poderão ser reajustados com base na última variação anual do IPCA.</w:t>
      </w:r>
    </w:p>
    <w:p w:rsidR="00461F38" w:rsidRPr="00C23731" w:rsidRDefault="00461F38" w:rsidP="00C23731">
      <w:pPr>
        <w:spacing w:line="276" w:lineRule="auto"/>
        <w:ind w:left="851" w:right="821"/>
        <w:jc w:val="both"/>
        <w:rPr>
          <w:rFonts w:asciiTheme="minorHAnsi" w:hAnsiTheme="minorHAnsi" w:cstheme="minorHAnsi"/>
        </w:rPr>
      </w:pP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t>CLÁUSULA SÉTIMA – DA DOTAÇÃO ORÇAMENTÁRIA</w:t>
      </w:r>
    </w:p>
    <w:p w:rsidR="00461F38" w:rsidRPr="000427DB"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rPr>
        <w:t xml:space="preserve">As despesas com o objeto do presente termo correrão por conta da dotação orçamentária nº. </w:t>
      </w:r>
      <w:r w:rsidR="000427DB" w:rsidRPr="000427DB">
        <w:rPr>
          <w:rFonts w:asciiTheme="minorHAnsi" w:hAnsiTheme="minorHAnsi" w:cstheme="minorHAnsi"/>
          <w:b/>
        </w:rPr>
        <w:t>02.03.01.12.361.0004.2025.3.3.90.39.00</w:t>
      </w:r>
      <w:r w:rsidR="00C23731" w:rsidRPr="000427DB">
        <w:rPr>
          <w:rFonts w:asciiTheme="minorHAnsi" w:hAnsiTheme="minorHAnsi" w:cstheme="minorHAnsi"/>
          <w:b/>
        </w:rPr>
        <w:t>.</w:t>
      </w:r>
      <w:r w:rsidR="000427DB">
        <w:rPr>
          <w:rFonts w:asciiTheme="minorHAnsi" w:hAnsiTheme="minorHAnsi" w:cstheme="minorHAnsi"/>
          <w:b/>
        </w:rPr>
        <w:t xml:space="preserve"> -</w:t>
      </w:r>
      <w:r w:rsidR="000427DB" w:rsidRPr="00D96305">
        <w:rPr>
          <w:rFonts w:ascii="Arial" w:hAnsi="Arial" w:cs="Arial"/>
          <w:i/>
          <w:sz w:val="22"/>
          <w:szCs w:val="22"/>
        </w:rPr>
        <w:t xml:space="preserve">Lei Municipal </w:t>
      </w:r>
      <w:r w:rsidR="000427DB">
        <w:rPr>
          <w:rFonts w:ascii="Arial" w:hAnsi="Arial" w:cs="Arial"/>
          <w:i/>
          <w:sz w:val="22"/>
          <w:szCs w:val="22"/>
        </w:rPr>
        <w:t>807 de 19</w:t>
      </w:r>
      <w:r w:rsidR="000427DB" w:rsidRPr="00D96305">
        <w:rPr>
          <w:rFonts w:ascii="Arial" w:hAnsi="Arial" w:cs="Arial"/>
          <w:i/>
          <w:sz w:val="22"/>
          <w:szCs w:val="22"/>
        </w:rPr>
        <w:t xml:space="preserve"> de dezembro de 2</w:t>
      </w:r>
      <w:r w:rsidR="000427DB">
        <w:rPr>
          <w:rFonts w:ascii="Arial" w:hAnsi="Arial" w:cs="Arial"/>
          <w:i/>
          <w:sz w:val="22"/>
          <w:szCs w:val="22"/>
        </w:rPr>
        <w:t>018</w:t>
      </w:r>
      <w:r w:rsidR="000427DB">
        <w:rPr>
          <w:rFonts w:ascii="Arial" w:hAnsi="Arial" w:cs="Arial"/>
          <w:i/>
          <w:sz w:val="22"/>
          <w:szCs w:val="22"/>
        </w:rPr>
        <w:t>.</w:t>
      </w:r>
    </w:p>
    <w:p w:rsidR="00461F38" w:rsidRPr="00C23731" w:rsidRDefault="00461F38" w:rsidP="00C23731">
      <w:pPr>
        <w:spacing w:line="276" w:lineRule="auto"/>
        <w:ind w:left="851" w:right="821"/>
        <w:jc w:val="both"/>
        <w:rPr>
          <w:rFonts w:asciiTheme="minorHAnsi" w:hAnsiTheme="minorHAnsi" w:cstheme="minorHAnsi"/>
        </w:rPr>
      </w:pP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t>CLÁUSULA OITAVA – DAS OBRIGAÇÕES</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I. Do Município:</w:t>
      </w:r>
    </w:p>
    <w:p w:rsidR="00461F38" w:rsidRPr="00C23731" w:rsidRDefault="00461F38" w:rsidP="00C23731">
      <w:pPr>
        <w:numPr>
          <w:ilvl w:val="0"/>
          <w:numId w:val="4"/>
        </w:numPr>
        <w:spacing w:line="276" w:lineRule="auto"/>
        <w:ind w:left="851" w:right="821" w:firstLine="0"/>
        <w:jc w:val="both"/>
        <w:rPr>
          <w:rFonts w:asciiTheme="minorHAnsi" w:hAnsiTheme="minorHAnsi" w:cstheme="minorHAnsi"/>
        </w:rPr>
      </w:pPr>
      <w:r w:rsidRPr="00C23731">
        <w:rPr>
          <w:rFonts w:asciiTheme="minorHAnsi" w:hAnsiTheme="minorHAnsi" w:cstheme="minorHAnsi"/>
        </w:rPr>
        <w:t>Efetuar os repasses previstos na cláusula quinta deste termo.</w:t>
      </w:r>
    </w:p>
    <w:p w:rsidR="00461F38" w:rsidRPr="00C23731" w:rsidRDefault="00461F38" w:rsidP="00C23731">
      <w:pPr>
        <w:numPr>
          <w:ilvl w:val="0"/>
          <w:numId w:val="4"/>
        </w:numPr>
        <w:spacing w:line="276" w:lineRule="auto"/>
        <w:ind w:left="851" w:right="821" w:firstLine="0"/>
        <w:jc w:val="both"/>
        <w:rPr>
          <w:rFonts w:asciiTheme="minorHAnsi" w:hAnsiTheme="minorHAnsi" w:cstheme="minorHAnsi"/>
        </w:rPr>
      </w:pPr>
      <w:r w:rsidRPr="00C23731">
        <w:rPr>
          <w:rFonts w:asciiTheme="minorHAnsi" w:hAnsiTheme="minorHAnsi" w:cstheme="minorHAnsi"/>
        </w:rPr>
        <w:t>Fornecer todas as informações necessárias para o cumprimento deste termo.</w:t>
      </w:r>
    </w:p>
    <w:p w:rsidR="00461F38" w:rsidRPr="00C23731" w:rsidRDefault="00461F38" w:rsidP="00C23731">
      <w:pPr>
        <w:numPr>
          <w:ilvl w:val="0"/>
          <w:numId w:val="4"/>
        </w:numPr>
        <w:spacing w:line="276" w:lineRule="auto"/>
        <w:ind w:left="851" w:right="821" w:firstLine="0"/>
        <w:jc w:val="both"/>
        <w:rPr>
          <w:rFonts w:asciiTheme="minorHAnsi" w:hAnsiTheme="minorHAnsi" w:cstheme="minorHAnsi"/>
        </w:rPr>
      </w:pPr>
      <w:r w:rsidRPr="00C23731">
        <w:rPr>
          <w:rFonts w:asciiTheme="minorHAnsi" w:hAnsiTheme="minorHAnsi" w:cstheme="minorHAnsi"/>
        </w:rPr>
        <w:t>Garantir a segurança dos dados mantendo sempre atualizadas as cópias de segurança, observadas as orientações emanadas da Contratada.</w:t>
      </w:r>
    </w:p>
    <w:p w:rsidR="00461F38" w:rsidRPr="00C23731" w:rsidRDefault="00461F38" w:rsidP="00C23731">
      <w:pPr>
        <w:numPr>
          <w:ilvl w:val="0"/>
          <w:numId w:val="4"/>
        </w:numPr>
        <w:spacing w:line="276" w:lineRule="auto"/>
        <w:ind w:left="851" w:right="821" w:firstLine="0"/>
        <w:jc w:val="both"/>
        <w:rPr>
          <w:rFonts w:asciiTheme="minorHAnsi" w:hAnsiTheme="minorHAnsi" w:cstheme="minorHAnsi"/>
        </w:rPr>
      </w:pPr>
      <w:r w:rsidRPr="00C23731">
        <w:rPr>
          <w:rFonts w:asciiTheme="minorHAnsi" w:hAnsiTheme="minorHAnsi" w:cstheme="minorHAnsi"/>
        </w:rPr>
        <w:t>Ressarcir quaisquer prejuízos ocasionados à contratada decorrentes de roubo, sinistros ou mau uso dos recursos alocados.</w:t>
      </w:r>
    </w:p>
    <w:p w:rsidR="00461F38" w:rsidRPr="00C23731" w:rsidRDefault="00461F38" w:rsidP="00C23731">
      <w:pPr>
        <w:numPr>
          <w:ilvl w:val="0"/>
          <w:numId w:val="4"/>
        </w:numPr>
        <w:spacing w:line="276" w:lineRule="auto"/>
        <w:ind w:left="851" w:right="821" w:firstLine="0"/>
        <w:jc w:val="both"/>
        <w:rPr>
          <w:rFonts w:asciiTheme="minorHAnsi" w:hAnsiTheme="minorHAnsi" w:cstheme="minorHAnsi"/>
        </w:rPr>
      </w:pPr>
      <w:r w:rsidRPr="00C23731">
        <w:rPr>
          <w:rFonts w:asciiTheme="minorHAnsi" w:hAnsiTheme="minorHAnsi" w:cstheme="minorHAnsi"/>
        </w:rPr>
        <w:t>Manter sigilo com relação aos programas e manuais em seu poder, de propriedade intelectual da Universidade Federal de Juiz de Fora, sujeito à proteção legal regulamentada nas leis nº 9.609/1998 e 9.610/1998.</w:t>
      </w:r>
    </w:p>
    <w:p w:rsidR="00461F38" w:rsidRPr="00C23731" w:rsidRDefault="00461F38" w:rsidP="00C23731">
      <w:pPr>
        <w:numPr>
          <w:ilvl w:val="0"/>
          <w:numId w:val="4"/>
        </w:numPr>
        <w:spacing w:line="276" w:lineRule="auto"/>
        <w:ind w:left="851" w:right="821" w:firstLine="0"/>
        <w:jc w:val="both"/>
        <w:rPr>
          <w:rFonts w:asciiTheme="minorHAnsi" w:hAnsiTheme="minorHAnsi" w:cstheme="minorHAnsi"/>
        </w:rPr>
      </w:pPr>
      <w:r w:rsidRPr="00C23731">
        <w:rPr>
          <w:rFonts w:asciiTheme="minorHAnsi" w:hAnsiTheme="minorHAnsi" w:cstheme="minorHAnsi"/>
        </w:rPr>
        <w:t>Impedir a reprodução dos programas de processamento de dados instalados nos equipamentos, ressalvada a cópia de segurança.</w:t>
      </w:r>
    </w:p>
    <w:p w:rsidR="00461F38" w:rsidRPr="00C23731" w:rsidRDefault="00461F38" w:rsidP="00C23731">
      <w:pPr>
        <w:numPr>
          <w:ilvl w:val="0"/>
          <w:numId w:val="4"/>
        </w:numPr>
        <w:spacing w:line="276" w:lineRule="auto"/>
        <w:ind w:left="851" w:right="821" w:firstLine="0"/>
        <w:jc w:val="both"/>
        <w:rPr>
          <w:rFonts w:asciiTheme="minorHAnsi" w:hAnsiTheme="minorHAnsi" w:cstheme="minorHAnsi"/>
        </w:rPr>
      </w:pPr>
      <w:r w:rsidRPr="00C23731">
        <w:rPr>
          <w:rFonts w:asciiTheme="minorHAnsi" w:hAnsiTheme="minorHAnsi" w:cstheme="minorHAnsi"/>
        </w:rPr>
        <w:t xml:space="preserve">Responsabilizar-se pela implantação dos softwares básicos (Windows 95 ou superior e </w:t>
      </w:r>
      <w:proofErr w:type="spellStart"/>
      <w:r w:rsidRPr="00C23731">
        <w:rPr>
          <w:rFonts w:asciiTheme="minorHAnsi" w:hAnsiTheme="minorHAnsi" w:cstheme="minorHAnsi"/>
        </w:rPr>
        <w:t>Longmein</w:t>
      </w:r>
      <w:proofErr w:type="spellEnd"/>
      <w:r w:rsidRPr="00C23731">
        <w:rPr>
          <w:rFonts w:asciiTheme="minorHAnsi" w:hAnsiTheme="minorHAnsi" w:cstheme="minorHAnsi"/>
        </w:rPr>
        <w:t>), sendo que os equipamentos de informática terão que passar por testes de performance e estabilidade a fim de garantir a segurança do processamento e armazenamento dos dados.</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II. Da Contratada:</w:t>
      </w:r>
    </w:p>
    <w:p w:rsidR="00461F38" w:rsidRPr="00C23731" w:rsidRDefault="00461F38" w:rsidP="00C23731">
      <w:pPr>
        <w:numPr>
          <w:ilvl w:val="0"/>
          <w:numId w:val="5"/>
        </w:numPr>
        <w:tabs>
          <w:tab w:val="num" w:pos="360"/>
          <w:tab w:val="num" w:pos="900"/>
          <w:tab w:val="num" w:pos="1134"/>
        </w:tabs>
        <w:spacing w:line="276" w:lineRule="auto"/>
        <w:ind w:left="851" w:right="821" w:firstLine="0"/>
        <w:jc w:val="both"/>
        <w:rPr>
          <w:rFonts w:asciiTheme="minorHAnsi" w:hAnsiTheme="minorHAnsi" w:cstheme="minorHAnsi"/>
        </w:rPr>
      </w:pPr>
      <w:r w:rsidRPr="00C23731">
        <w:rPr>
          <w:rFonts w:asciiTheme="minorHAnsi" w:hAnsiTheme="minorHAnsi" w:cstheme="minorHAnsi"/>
        </w:rPr>
        <w:t xml:space="preserve">Implantar o </w:t>
      </w:r>
      <w:proofErr w:type="spellStart"/>
      <w:r w:rsidRPr="00C23731">
        <w:rPr>
          <w:rFonts w:asciiTheme="minorHAnsi" w:hAnsiTheme="minorHAnsi" w:cstheme="minorHAnsi"/>
        </w:rPr>
        <w:t>SisLAME</w:t>
      </w:r>
      <w:proofErr w:type="spellEnd"/>
      <w:r w:rsidRPr="00C23731">
        <w:rPr>
          <w:rFonts w:asciiTheme="minorHAnsi" w:hAnsiTheme="minorHAnsi" w:cstheme="minorHAnsi"/>
        </w:rPr>
        <w:t xml:space="preserve"> nas unidades indicadas pelo Município.</w:t>
      </w:r>
    </w:p>
    <w:p w:rsidR="00461F38" w:rsidRPr="00C23731" w:rsidRDefault="00461F38" w:rsidP="00C23731">
      <w:pPr>
        <w:numPr>
          <w:ilvl w:val="0"/>
          <w:numId w:val="5"/>
        </w:numPr>
        <w:tabs>
          <w:tab w:val="num" w:pos="360"/>
          <w:tab w:val="num" w:pos="900"/>
          <w:tab w:val="num" w:pos="1134"/>
        </w:tabs>
        <w:spacing w:line="276" w:lineRule="auto"/>
        <w:ind w:left="851" w:right="821" w:firstLine="0"/>
        <w:jc w:val="both"/>
        <w:rPr>
          <w:rFonts w:asciiTheme="minorHAnsi" w:hAnsiTheme="minorHAnsi" w:cstheme="minorHAnsi"/>
        </w:rPr>
      </w:pPr>
      <w:r w:rsidRPr="00C23731">
        <w:rPr>
          <w:rFonts w:asciiTheme="minorHAnsi" w:hAnsiTheme="minorHAnsi" w:cstheme="minorHAnsi"/>
        </w:rPr>
        <w:lastRenderedPageBreak/>
        <w:t>Manter equipe técnica disponível no período de 7:30 às 19:30 nos dias úteis para pronto atendimento das consultas, por telefone e fax, além de conexões de computadores via modem.</w:t>
      </w:r>
    </w:p>
    <w:p w:rsidR="00461F38" w:rsidRPr="00C23731" w:rsidRDefault="00461F38" w:rsidP="00C23731">
      <w:pPr>
        <w:numPr>
          <w:ilvl w:val="0"/>
          <w:numId w:val="5"/>
        </w:numPr>
        <w:tabs>
          <w:tab w:val="num" w:pos="360"/>
          <w:tab w:val="num" w:pos="900"/>
          <w:tab w:val="num" w:pos="1134"/>
        </w:tabs>
        <w:spacing w:line="276" w:lineRule="auto"/>
        <w:ind w:left="851" w:right="821" w:firstLine="0"/>
        <w:jc w:val="both"/>
        <w:rPr>
          <w:rFonts w:asciiTheme="minorHAnsi" w:hAnsiTheme="minorHAnsi" w:cstheme="minorHAnsi"/>
        </w:rPr>
      </w:pPr>
      <w:r w:rsidRPr="00C23731">
        <w:rPr>
          <w:rFonts w:asciiTheme="minorHAnsi" w:hAnsiTheme="minorHAnsi" w:cstheme="minorHAnsi"/>
        </w:rPr>
        <w:t>Oferecer ao Município a alternativa de reciclagem ou treinamento de novos servidores nas soluções e sistemas implantados, visando ao aperfeiçoamento técnico do pessoal que realiza as atividades em cada unidade, nos seguintes moldes:</w:t>
      </w:r>
    </w:p>
    <w:p w:rsidR="00461F38" w:rsidRPr="00C23731" w:rsidRDefault="00461F38" w:rsidP="00C23731">
      <w:pPr>
        <w:tabs>
          <w:tab w:val="num" w:pos="180"/>
        </w:tabs>
        <w:spacing w:line="276" w:lineRule="auto"/>
        <w:ind w:left="851" w:right="821"/>
        <w:jc w:val="both"/>
        <w:rPr>
          <w:rFonts w:asciiTheme="minorHAnsi" w:hAnsiTheme="minorHAnsi" w:cstheme="minorHAnsi"/>
        </w:rPr>
      </w:pPr>
      <w:r w:rsidRPr="00C23731">
        <w:rPr>
          <w:rFonts w:asciiTheme="minorHAnsi" w:hAnsiTheme="minorHAnsi" w:cstheme="minorHAnsi"/>
        </w:rPr>
        <w:t xml:space="preserve">c.1. </w:t>
      </w:r>
      <w:proofErr w:type="gramStart"/>
      <w:r w:rsidRPr="00C23731">
        <w:rPr>
          <w:rFonts w:asciiTheme="minorHAnsi" w:hAnsiTheme="minorHAnsi" w:cstheme="minorHAnsi"/>
        </w:rPr>
        <w:t>capacitação</w:t>
      </w:r>
      <w:proofErr w:type="gramEnd"/>
      <w:r w:rsidRPr="00C23731">
        <w:rPr>
          <w:rFonts w:asciiTheme="minorHAnsi" w:hAnsiTheme="minorHAnsi" w:cstheme="minorHAnsi"/>
        </w:rPr>
        <w:t xml:space="preserve"> on-line (EAD) dos usuários das escolas, sem custo para o município, utilizando a ferramenta Adobe Connect;</w:t>
      </w:r>
    </w:p>
    <w:p w:rsidR="00461F38" w:rsidRPr="00C23731" w:rsidRDefault="00461F38" w:rsidP="00C23731">
      <w:pPr>
        <w:tabs>
          <w:tab w:val="num" w:pos="180"/>
        </w:tabs>
        <w:spacing w:line="276" w:lineRule="auto"/>
        <w:ind w:left="851" w:right="821"/>
        <w:jc w:val="both"/>
        <w:rPr>
          <w:rFonts w:asciiTheme="minorHAnsi" w:hAnsiTheme="minorHAnsi" w:cstheme="minorHAnsi"/>
        </w:rPr>
      </w:pPr>
      <w:r w:rsidRPr="00C23731">
        <w:rPr>
          <w:rFonts w:asciiTheme="minorHAnsi" w:hAnsiTheme="minorHAnsi" w:cstheme="minorHAnsi"/>
        </w:rPr>
        <w:t xml:space="preserve">c.2. </w:t>
      </w:r>
      <w:proofErr w:type="gramStart"/>
      <w:r w:rsidRPr="00C23731">
        <w:rPr>
          <w:rFonts w:asciiTheme="minorHAnsi" w:hAnsiTheme="minorHAnsi" w:cstheme="minorHAnsi"/>
        </w:rPr>
        <w:t>treinamento</w:t>
      </w:r>
      <w:proofErr w:type="gramEnd"/>
      <w:r w:rsidRPr="00C23731">
        <w:rPr>
          <w:rFonts w:asciiTheme="minorHAnsi" w:hAnsiTheme="minorHAnsi" w:cstheme="minorHAnsi"/>
        </w:rPr>
        <w:t xml:space="preserve"> de um usuário, na sede do Projeto </w:t>
      </w:r>
      <w:proofErr w:type="spellStart"/>
      <w:r w:rsidRPr="00C23731">
        <w:rPr>
          <w:rFonts w:asciiTheme="minorHAnsi" w:hAnsiTheme="minorHAnsi" w:cstheme="minorHAnsi"/>
        </w:rPr>
        <w:t>SisLAME</w:t>
      </w:r>
      <w:proofErr w:type="spellEnd"/>
      <w:r w:rsidRPr="00C23731">
        <w:rPr>
          <w:rFonts w:asciiTheme="minorHAnsi" w:hAnsiTheme="minorHAnsi" w:cstheme="minorHAnsi"/>
        </w:rPr>
        <w:t>, Juiz de Fora. Para tanto, as despesas com condução, estadia e alimentação do usuário correrão por conta do município, não havendo, porém, custos relativos à capacitação;</w:t>
      </w:r>
    </w:p>
    <w:p w:rsidR="00461F38" w:rsidRPr="00C23731" w:rsidRDefault="00461F38" w:rsidP="00C23731">
      <w:pPr>
        <w:tabs>
          <w:tab w:val="num" w:pos="180"/>
        </w:tabs>
        <w:spacing w:line="276" w:lineRule="auto"/>
        <w:ind w:left="851" w:right="821"/>
        <w:jc w:val="both"/>
        <w:rPr>
          <w:rFonts w:asciiTheme="minorHAnsi" w:hAnsiTheme="minorHAnsi" w:cstheme="minorHAnsi"/>
        </w:rPr>
      </w:pPr>
      <w:r w:rsidRPr="00C23731">
        <w:rPr>
          <w:rFonts w:asciiTheme="minorHAnsi" w:hAnsiTheme="minorHAnsi" w:cstheme="minorHAnsi"/>
        </w:rPr>
        <w:t xml:space="preserve">c.3. </w:t>
      </w:r>
      <w:proofErr w:type="gramStart"/>
      <w:r w:rsidRPr="00C23731">
        <w:rPr>
          <w:rFonts w:asciiTheme="minorHAnsi" w:hAnsiTheme="minorHAnsi" w:cstheme="minorHAnsi"/>
        </w:rPr>
        <w:t>usuário</w:t>
      </w:r>
      <w:proofErr w:type="gramEnd"/>
      <w:r w:rsidRPr="00C23731">
        <w:rPr>
          <w:rFonts w:asciiTheme="minorHAnsi" w:hAnsiTheme="minorHAnsi" w:cstheme="minorHAnsi"/>
        </w:rPr>
        <w:t xml:space="preserve"> capacitado na sede do Projeto </w:t>
      </w:r>
      <w:proofErr w:type="spellStart"/>
      <w:r w:rsidRPr="00C23731">
        <w:rPr>
          <w:rFonts w:asciiTheme="minorHAnsi" w:hAnsiTheme="minorHAnsi" w:cstheme="minorHAnsi"/>
        </w:rPr>
        <w:t>SisLAME</w:t>
      </w:r>
      <w:proofErr w:type="spellEnd"/>
      <w:r w:rsidRPr="00C23731">
        <w:rPr>
          <w:rFonts w:asciiTheme="minorHAnsi" w:hAnsiTheme="minorHAnsi" w:cstheme="minorHAnsi"/>
        </w:rPr>
        <w:t>,</w:t>
      </w:r>
      <w:r w:rsidRPr="00C23731">
        <w:rPr>
          <w:rFonts w:asciiTheme="minorHAnsi" w:hAnsiTheme="minorHAnsi" w:cstheme="minorHAnsi"/>
          <w:b/>
        </w:rPr>
        <w:t xml:space="preserve"> </w:t>
      </w:r>
      <w:r w:rsidRPr="00C23731">
        <w:rPr>
          <w:rFonts w:asciiTheme="minorHAnsi" w:hAnsiTheme="minorHAnsi" w:cstheme="minorHAnsi"/>
        </w:rPr>
        <w:t>poderá auxiliar no treinamento on-line, atuando como multiplicador das informações em seu município.</w:t>
      </w:r>
    </w:p>
    <w:p w:rsidR="00461F38" w:rsidRPr="00C23731" w:rsidRDefault="00461F38" w:rsidP="00C23731">
      <w:pPr>
        <w:tabs>
          <w:tab w:val="num" w:pos="180"/>
        </w:tabs>
        <w:spacing w:line="276" w:lineRule="auto"/>
        <w:ind w:left="851" w:right="821"/>
        <w:jc w:val="both"/>
        <w:rPr>
          <w:rFonts w:asciiTheme="minorHAnsi" w:hAnsiTheme="minorHAnsi" w:cstheme="minorHAnsi"/>
        </w:rPr>
      </w:pPr>
      <w:r w:rsidRPr="00C23731">
        <w:rPr>
          <w:rFonts w:asciiTheme="minorHAnsi" w:hAnsiTheme="minorHAnsi" w:cstheme="minorHAnsi"/>
        </w:rPr>
        <w:t xml:space="preserve">c.4. caso o Município opte por receber em sua sede o treinamento presencial, em alternativa ao disposto no subitem c.2, deverá requerer à Contratada a verificação da disponibilidade para agendamento do evento, com comparecimento de instrutor do </w:t>
      </w:r>
      <w:proofErr w:type="spellStart"/>
      <w:r w:rsidRPr="00C23731">
        <w:rPr>
          <w:rFonts w:asciiTheme="minorHAnsi" w:hAnsiTheme="minorHAnsi" w:cstheme="minorHAnsi"/>
        </w:rPr>
        <w:t>SisLAME</w:t>
      </w:r>
      <w:proofErr w:type="spellEnd"/>
      <w:r w:rsidRPr="00C23731">
        <w:rPr>
          <w:rFonts w:asciiTheme="minorHAnsi" w:hAnsiTheme="minorHAnsi" w:cstheme="minorHAnsi"/>
        </w:rPr>
        <w:t>, hipótese em que deverá ressarcir todas as despesas de deslocamento, estadia e alimentação, a serem quitadas por meio de Nota Fiscal emitida pela Contratada, em valor correspondente às despesas totais</w:t>
      </w:r>
      <w:r w:rsidR="005E6D43">
        <w:rPr>
          <w:rFonts w:asciiTheme="minorHAnsi" w:hAnsiTheme="minorHAnsi" w:cstheme="minorHAnsi"/>
        </w:rPr>
        <w:t xml:space="preserve"> a serem</w:t>
      </w:r>
      <w:r w:rsidRPr="00C23731">
        <w:rPr>
          <w:rFonts w:asciiTheme="minorHAnsi" w:hAnsiTheme="minorHAnsi" w:cstheme="minorHAnsi"/>
        </w:rPr>
        <w:t xml:space="preserve"> apuradas</w:t>
      </w:r>
      <w:r w:rsidR="005E6D43">
        <w:rPr>
          <w:rFonts w:asciiTheme="minorHAnsi" w:hAnsiTheme="minorHAnsi" w:cstheme="minorHAnsi"/>
        </w:rPr>
        <w:t xml:space="preserve">. </w:t>
      </w:r>
    </w:p>
    <w:p w:rsidR="00461F38" w:rsidRPr="00C23731" w:rsidRDefault="00461F38" w:rsidP="00C23731">
      <w:pPr>
        <w:numPr>
          <w:ilvl w:val="0"/>
          <w:numId w:val="5"/>
        </w:numPr>
        <w:tabs>
          <w:tab w:val="num" w:pos="180"/>
          <w:tab w:val="left" w:pos="360"/>
          <w:tab w:val="num" w:pos="900"/>
          <w:tab w:val="num" w:pos="1134"/>
        </w:tabs>
        <w:spacing w:line="276" w:lineRule="auto"/>
        <w:ind w:left="851" w:right="821" w:firstLine="0"/>
        <w:jc w:val="both"/>
        <w:rPr>
          <w:rFonts w:asciiTheme="minorHAnsi" w:hAnsiTheme="minorHAnsi" w:cstheme="minorHAnsi"/>
        </w:rPr>
      </w:pPr>
      <w:r w:rsidRPr="00C23731">
        <w:rPr>
          <w:rFonts w:asciiTheme="minorHAnsi" w:hAnsiTheme="minorHAnsi" w:cstheme="minorHAnsi"/>
        </w:rPr>
        <w:t>Dar garantia aos programas de informática fornecidos, sem que eventuais visitas para correção de suas falhas comprovadas acarretem custo adicional ao Município.</w:t>
      </w:r>
    </w:p>
    <w:p w:rsidR="00461F38" w:rsidRPr="00C23731" w:rsidRDefault="00461F38" w:rsidP="00C23731">
      <w:pPr>
        <w:numPr>
          <w:ilvl w:val="0"/>
          <w:numId w:val="5"/>
        </w:numPr>
        <w:tabs>
          <w:tab w:val="num" w:pos="180"/>
          <w:tab w:val="left" w:pos="360"/>
          <w:tab w:val="num" w:pos="900"/>
          <w:tab w:val="num" w:pos="1134"/>
        </w:tabs>
        <w:spacing w:line="276" w:lineRule="auto"/>
        <w:ind w:left="851" w:right="821" w:firstLine="0"/>
        <w:jc w:val="both"/>
        <w:rPr>
          <w:rFonts w:asciiTheme="minorHAnsi" w:hAnsiTheme="minorHAnsi" w:cstheme="minorHAnsi"/>
        </w:rPr>
      </w:pPr>
      <w:r w:rsidRPr="00C23731">
        <w:rPr>
          <w:rFonts w:asciiTheme="minorHAnsi" w:hAnsiTheme="minorHAnsi" w:cstheme="minorHAnsi"/>
        </w:rPr>
        <w:t>Refazer, reparar ou corrigir serviços executados com falhas e/ou imperfeições de qualquer natureza, sempre às suas expensas, desde que se verifiquem defeitos ou incorreções resultantes da execução irregular, do emprego ou fornecimento de materiais inadequados ou não correspondentes às especificações contidas no presente termo.</w:t>
      </w:r>
    </w:p>
    <w:p w:rsidR="00461F38" w:rsidRPr="00C23731" w:rsidRDefault="00461F38" w:rsidP="00C23731">
      <w:pPr>
        <w:numPr>
          <w:ilvl w:val="0"/>
          <w:numId w:val="5"/>
        </w:numPr>
        <w:tabs>
          <w:tab w:val="num" w:pos="180"/>
          <w:tab w:val="left" w:pos="360"/>
          <w:tab w:val="num" w:pos="900"/>
          <w:tab w:val="num" w:pos="1134"/>
        </w:tabs>
        <w:spacing w:line="276" w:lineRule="auto"/>
        <w:ind w:left="851" w:right="821" w:firstLine="0"/>
        <w:jc w:val="both"/>
        <w:rPr>
          <w:rFonts w:asciiTheme="minorHAnsi" w:hAnsiTheme="minorHAnsi" w:cstheme="minorHAnsi"/>
        </w:rPr>
      </w:pPr>
      <w:r w:rsidRPr="00C23731">
        <w:rPr>
          <w:rFonts w:asciiTheme="minorHAnsi" w:hAnsiTheme="minorHAnsi" w:cstheme="minorHAnsi"/>
        </w:rPr>
        <w:t xml:space="preserve"> Substituir, a pedido do Município, qualquer elemento técnico que atue no objeto do presente termo, que não esteja atendendo as suas conveniências.</w:t>
      </w:r>
    </w:p>
    <w:p w:rsidR="00461F38" w:rsidRPr="00C23731" w:rsidRDefault="00461F38" w:rsidP="00C23731">
      <w:pPr>
        <w:numPr>
          <w:ilvl w:val="0"/>
          <w:numId w:val="5"/>
        </w:numPr>
        <w:tabs>
          <w:tab w:val="left" w:pos="360"/>
          <w:tab w:val="num" w:pos="900"/>
          <w:tab w:val="num" w:pos="1134"/>
        </w:tabs>
        <w:spacing w:line="276" w:lineRule="auto"/>
        <w:ind w:left="851" w:right="821" w:firstLine="0"/>
        <w:jc w:val="both"/>
        <w:rPr>
          <w:rFonts w:asciiTheme="minorHAnsi" w:hAnsiTheme="minorHAnsi" w:cstheme="minorHAnsi"/>
        </w:rPr>
      </w:pPr>
      <w:r w:rsidRPr="00C23731">
        <w:rPr>
          <w:rFonts w:asciiTheme="minorHAnsi" w:hAnsiTheme="minorHAnsi" w:cstheme="minorHAnsi"/>
        </w:rPr>
        <w:t xml:space="preserve">Manter as condições de habilitação e qualificação durante a vigência deste termo. </w:t>
      </w:r>
    </w:p>
    <w:p w:rsidR="00461F38" w:rsidRPr="00C23731" w:rsidRDefault="00461F38" w:rsidP="00C23731">
      <w:pPr>
        <w:spacing w:line="276" w:lineRule="auto"/>
        <w:ind w:left="851" w:right="821"/>
        <w:jc w:val="both"/>
        <w:rPr>
          <w:rFonts w:asciiTheme="minorHAnsi" w:hAnsiTheme="minorHAnsi" w:cstheme="minorHAnsi"/>
        </w:rPr>
      </w:pP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t>CLÁUSULA NONA – DA FISCALIZAÇÃO</w:t>
      </w:r>
    </w:p>
    <w:p w:rsidR="00461F38"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Compete ao Município expedir as autorizações para a cooperação técnica, receber, conferir e atestar as faturas expedidas pela Contratada, zelando sempre pelo fiel cumprimento deste instrumento.</w:t>
      </w:r>
    </w:p>
    <w:p w:rsidR="00C23731" w:rsidRPr="00C23731" w:rsidRDefault="00C23731" w:rsidP="00C23731">
      <w:pPr>
        <w:spacing w:line="276" w:lineRule="auto"/>
        <w:ind w:left="851" w:right="821"/>
        <w:jc w:val="both"/>
        <w:rPr>
          <w:rFonts w:asciiTheme="minorHAnsi" w:hAnsiTheme="minorHAnsi" w:cstheme="minorHAnsi"/>
        </w:rPr>
      </w:pP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t>CLÁUSULA DÉCIMA – DAS ALTERAÇÕES</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Qualquer modificação de forma ou quantidade do objeto do presente termo deverá ser feita através de termos aditivos, observando-se sempre as normas legais vigentes.</w:t>
      </w:r>
    </w:p>
    <w:p w:rsidR="00461F38" w:rsidRPr="00C23731" w:rsidRDefault="00461F38" w:rsidP="00C23731">
      <w:pPr>
        <w:spacing w:line="276" w:lineRule="auto"/>
        <w:ind w:left="851" w:right="821"/>
        <w:jc w:val="both"/>
        <w:rPr>
          <w:rFonts w:asciiTheme="minorHAnsi" w:hAnsiTheme="minorHAnsi" w:cstheme="minorHAnsi"/>
        </w:rPr>
      </w:pP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t>CLÁUSULA DÉCIMA PRIMEIRA – DAS PENALIDADES</w:t>
      </w:r>
    </w:p>
    <w:p w:rsidR="00461F38"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O descumprimento total ou parcial das obrigações previstas na Cláusula Oitava deste termo sujeitará a parte infratora a notificação por escrito, a partir do 30º (trigésimo) dia de descumprimento, a qual deverá prever 10 (dez) dias pra contraditório, assegurando a ampla e prévia defesa.</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b/>
        </w:rPr>
        <w:lastRenderedPageBreak/>
        <w:t>Parágrafo Único:</w:t>
      </w:r>
      <w:r w:rsidRPr="00C23731">
        <w:rPr>
          <w:rFonts w:asciiTheme="minorHAnsi" w:hAnsiTheme="minorHAnsi" w:cstheme="minorHAnsi"/>
        </w:rPr>
        <w:t xml:space="preserve"> O atraso após a notificação implicará em juros diários no valor de 0,1% (zero vírgula um por cento) e em multa de 10% (dez por cento) sobre o valor total deste instrumento. Essas penalidades poderão ser relevadas pela Contratada, mediante prévia justificativa do Município.</w:t>
      </w:r>
    </w:p>
    <w:p w:rsidR="00461F38" w:rsidRPr="00C23731" w:rsidRDefault="00461F38" w:rsidP="00C23731">
      <w:pPr>
        <w:spacing w:line="276" w:lineRule="auto"/>
        <w:ind w:left="851" w:right="821"/>
        <w:jc w:val="both"/>
        <w:rPr>
          <w:rFonts w:asciiTheme="minorHAnsi" w:hAnsiTheme="minorHAnsi" w:cstheme="minorHAnsi"/>
        </w:rPr>
      </w:pP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t>CLÁUSULA DÉCIMA SEGUNDA – DA RESCISÃO E DENÚNCIA</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O presente instrumento poderá ser rescindido por quaisquer das partes cooperantes, unilateralmente, mediante protocolo de denúncia escrita com antecedência mínima de 60 (sessenta) dias.</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b/>
        </w:rPr>
        <w:t>Parágrafo Único:</w:t>
      </w:r>
      <w:r w:rsidRPr="00C23731">
        <w:rPr>
          <w:rFonts w:asciiTheme="minorHAnsi" w:hAnsiTheme="minorHAnsi" w:cstheme="minorHAnsi"/>
        </w:rPr>
        <w:t xml:space="preserve"> Todas as obrigações serão mantidas e deverão ser quitadas até a data da rescisão. </w:t>
      </w:r>
    </w:p>
    <w:p w:rsidR="00461F38" w:rsidRPr="00C23731" w:rsidRDefault="00461F38" w:rsidP="00C23731">
      <w:pPr>
        <w:spacing w:line="276" w:lineRule="auto"/>
        <w:ind w:left="851" w:right="821"/>
        <w:jc w:val="both"/>
        <w:rPr>
          <w:rFonts w:asciiTheme="minorHAnsi" w:hAnsiTheme="minorHAnsi" w:cstheme="minorHAnsi"/>
        </w:rPr>
      </w:pP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t>CLÁUSULA DÉCIMA TERCEIRA – DO REGIME LEGAL</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O presente Termo de Cooperação Técnica reger-se-á pelas normas consubstanciadas na Lei Federal 8.666 de 21 de Junho de 1993.</w:t>
      </w:r>
    </w:p>
    <w:p w:rsidR="00461F38" w:rsidRPr="00C23731" w:rsidRDefault="00461F38" w:rsidP="00C23731">
      <w:pPr>
        <w:spacing w:line="276" w:lineRule="auto"/>
        <w:ind w:left="851" w:right="821"/>
        <w:jc w:val="both"/>
        <w:rPr>
          <w:rFonts w:asciiTheme="minorHAnsi" w:hAnsiTheme="minorHAnsi" w:cstheme="minorHAnsi"/>
        </w:rPr>
      </w:pPr>
    </w:p>
    <w:p w:rsidR="00C23731" w:rsidRPr="00C23731" w:rsidRDefault="00461F38" w:rsidP="00C23731">
      <w:pPr>
        <w:spacing w:line="276" w:lineRule="auto"/>
        <w:ind w:left="851" w:right="821"/>
        <w:jc w:val="both"/>
        <w:rPr>
          <w:rFonts w:asciiTheme="minorHAnsi" w:hAnsiTheme="minorHAnsi" w:cstheme="minorHAnsi"/>
          <w:b/>
        </w:rPr>
      </w:pPr>
      <w:r w:rsidRPr="00C23731">
        <w:rPr>
          <w:rFonts w:asciiTheme="minorHAnsi" w:hAnsiTheme="minorHAnsi" w:cstheme="minorHAnsi"/>
          <w:b/>
        </w:rPr>
        <w:t>CLÁUSULA DÉCIMA QUARTA – DO FORO</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 xml:space="preserve">As partes elegem o Foro da Comarca do </w:t>
      </w:r>
      <w:r w:rsidRPr="000427DB">
        <w:rPr>
          <w:rFonts w:asciiTheme="minorHAnsi" w:hAnsiTheme="minorHAnsi" w:cstheme="minorHAnsi"/>
        </w:rPr>
        <w:t xml:space="preserve">Município de </w:t>
      </w:r>
      <w:r w:rsidR="000427DB" w:rsidRPr="000427DB">
        <w:rPr>
          <w:rFonts w:asciiTheme="minorHAnsi" w:hAnsiTheme="minorHAnsi" w:cstheme="minorHAnsi"/>
        </w:rPr>
        <w:t>Barbacena</w:t>
      </w:r>
      <w:r w:rsidRPr="000427DB">
        <w:rPr>
          <w:rFonts w:asciiTheme="minorHAnsi" w:hAnsiTheme="minorHAnsi" w:cstheme="minorHAnsi"/>
        </w:rPr>
        <w:t>, para dirimir</w:t>
      </w:r>
      <w:r w:rsidRPr="00C23731">
        <w:rPr>
          <w:rFonts w:asciiTheme="minorHAnsi" w:hAnsiTheme="minorHAnsi" w:cstheme="minorHAnsi"/>
        </w:rPr>
        <w:t xml:space="preserve"> quaisquer questões relativas ao presente Termo de Cooperação Técnica, que não possam ser solucionadas pelo mútuo entendimento das partes.</w:t>
      </w:r>
    </w:p>
    <w:p w:rsidR="00461F38" w:rsidRPr="00C23731" w:rsidRDefault="00461F38" w:rsidP="00C23731">
      <w:pPr>
        <w:spacing w:line="276" w:lineRule="auto"/>
        <w:ind w:left="851" w:right="821"/>
        <w:jc w:val="both"/>
        <w:rPr>
          <w:rFonts w:asciiTheme="minorHAnsi" w:hAnsiTheme="minorHAnsi" w:cstheme="minorHAnsi"/>
        </w:rPr>
      </w:pP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E assim, por estarem de acordo, as partes firmam o presente instrumento em 03 (três) vias de igual teor e forma, na presença de duas testemunhas.</w:t>
      </w:r>
    </w:p>
    <w:p w:rsidR="00461F38" w:rsidRPr="00C23731" w:rsidRDefault="00461F38" w:rsidP="00C23731">
      <w:pPr>
        <w:spacing w:line="276" w:lineRule="auto"/>
        <w:ind w:left="851" w:right="821"/>
        <w:jc w:val="both"/>
        <w:rPr>
          <w:rFonts w:asciiTheme="minorHAnsi" w:hAnsiTheme="minorHAnsi" w:cstheme="minorHAnsi"/>
        </w:rPr>
      </w:pPr>
    </w:p>
    <w:p w:rsidR="00461F38" w:rsidRPr="00C23731" w:rsidRDefault="000427DB" w:rsidP="00C23731">
      <w:pPr>
        <w:spacing w:line="276" w:lineRule="auto"/>
        <w:ind w:left="851" w:right="821"/>
        <w:jc w:val="right"/>
        <w:rPr>
          <w:rFonts w:asciiTheme="minorHAnsi" w:hAnsiTheme="minorHAnsi" w:cstheme="minorHAnsi"/>
        </w:rPr>
      </w:pPr>
      <w:r>
        <w:rPr>
          <w:rFonts w:asciiTheme="minorHAnsi" w:hAnsiTheme="minorHAnsi" w:cstheme="minorHAnsi"/>
        </w:rPr>
        <w:t>Desterro do Melo</w:t>
      </w:r>
      <w:r w:rsidR="00461F38" w:rsidRPr="00C23731">
        <w:rPr>
          <w:rFonts w:asciiTheme="minorHAnsi" w:hAnsiTheme="minorHAnsi" w:cstheme="minorHAnsi"/>
        </w:rPr>
        <w:t xml:space="preserve">, </w:t>
      </w:r>
      <w:r>
        <w:rPr>
          <w:rFonts w:asciiTheme="minorHAnsi" w:hAnsiTheme="minorHAnsi" w:cstheme="minorHAnsi"/>
        </w:rPr>
        <w:t>11</w:t>
      </w:r>
      <w:r w:rsidR="00461F38" w:rsidRPr="00C23731">
        <w:rPr>
          <w:rFonts w:asciiTheme="minorHAnsi" w:hAnsiTheme="minorHAnsi" w:cstheme="minorHAnsi"/>
        </w:rPr>
        <w:t xml:space="preserve"> de </w:t>
      </w:r>
      <w:r>
        <w:rPr>
          <w:rFonts w:asciiTheme="minorHAnsi" w:hAnsiTheme="minorHAnsi" w:cstheme="minorHAnsi"/>
        </w:rPr>
        <w:t>setembro</w:t>
      </w:r>
      <w:r w:rsidR="00461F38" w:rsidRPr="00C23731">
        <w:rPr>
          <w:rFonts w:asciiTheme="minorHAnsi" w:hAnsiTheme="minorHAnsi" w:cstheme="minorHAnsi"/>
        </w:rPr>
        <w:t xml:space="preserve"> de </w:t>
      </w:r>
      <w:r>
        <w:rPr>
          <w:rFonts w:asciiTheme="minorHAnsi" w:hAnsiTheme="minorHAnsi" w:cstheme="minorHAnsi"/>
        </w:rPr>
        <w:t>2019</w:t>
      </w:r>
      <w:r w:rsidR="00461F38" w:rsidRPr="00C23731">
        <w:rPr>
          <w:rFonts w:asciiTheme="minorHAnsi" w:hAnsiTheme="minorHAnsi" w:cstheme="minorHAnsi"/>
        </w:rPr>
        <w:t>.</w:t>
      </w:r>
    </w:p>
    <w:p w:rsidR="00461F38" w:rsidRPr="00C23731" w:rsidRDefault="00461F38" w:rsidP="00C23731">
      <w:pPr>
        <w:spacing w:line="276" w:lineRule="auto"/>
        <w:ind w:left="851" w:right="821"/>
        <w:jc w:val="both"/>
        <w:rPr>
          <w:rFonts w:asciiTheme="minorHAnsi" w:hAnsiTheme="minorHAnsi" w:cstheme="minorHAnsi"/>
        </w:rPr>
      </w:pPr>
    </w:p>
    <w:p w:rsidR="00461F38" w:rsidRPr="00C23731" w:rsidRDefault="000427DB" w:rsidP="00C23731">
      <w:pPr>
        <w:spacing w:line="276" w:lineRule="auto"/>
        <w:ind w:left="851" w:right="821"/>
        <w:jc w:val="center"/>
        <w:rPr>
          <w:rFonts w:asciiTheme="minorHAnsi" w:hAnsiTheme="minorHAnsi" w:cstheme="minorHAnsi"/>
        </w:rPr>
      </w:pPr>
      <w:r>
        <w:rPr>
          <w:rFonts w:asciiTheme="minorHAnsi" w:hAnsiTheme="minorHAnsi" w:cstheme="minorHAnsi"/>
        </w:rPr>
        <w:t>Márcia Cristina Machado Amaral</w:t>
      </w:r>
    </w:p>
    <w:p w:rsidR="00461F38" w:rsidRPr="00C23731" w:rsidRDefault="000427DB" w:rsidP="00C23731">
      <w:pPr>
        <w:spacing w:line="276" w:lineRule="auto"/>
        <w:ind w:left="851" w:right="821"/>
        <w:jc w:val="center"/>
        <w:rPr>
          <w:rFonts w:asciiTheme="minorHAnsi" w:hAnsiTheme="minorHAnsi" w:cstheme="minorHAnsi"/>
        </w:rPr>
      </w:pPr>
      <w:r>
        <w:rPr>
          <w:rFonts w:asciiTheme="minorHAnsi" w:hAnsiTheme="minorHAnsi" w:cstheme="minorHAnsi"/>
        </w:rPr>
        <w:t>PREFEITA</w:t>
      </w:r>
      <w:r w:rsidR="00461F38" w:rsidRPr="00C23731">
        <w:rPr>
          <w:rFonts w:asciiTheme="minorHAnsi" w:hAnsiTheme="minorHAnsi" w:cstheme="minorHAnsi"/>
        </w:rPr>
        <w:t xml:space="preserve"> </w:t>
      </w:r>
      <w:r>
        <w:rPr>
          <w:rFonts w:asciiTheme="minorHAnsi" w:hAnsiTheme="minorHAnsi" w:cstheme="minorHAnsi"/>
        </w:rPr>
        <w:t>DO MUNICÍPIO DE DESTERRO DO MELO</w:t>
      </w:r>
    </w:p>
    <w:p w:rsidR="00461F38" w:rsidRPr="00C23731" w:rsidRDefault="00461F38" w:rsidP="00C23731">
      <w:pPr>
        <w:spacing w:line="276" w:lineRule="auto"/>
        <w:ind w:left="851" w:right="821"/>
        <w:jc w:val="center"/>
        <w:rPr>
          <w:rFonts w:asciiTheme="minorHAnsi" w:hAnsiTheme="minorHAnsi" w:cstheme="minorHAnsi"/>
        </w:rPr>
      </w:pPr>
    </w:p>
    <w:p w:rsidR="00461F38" w:rsidRPr="00C23731" w:rsidRDefault="00461F38" w:rsidP="00C23731">
      <w:pPr>
        <w:spacing w:line="276" w:lineRule="auto"/>
        <w:ind w:left="851" w:right="821"/>
        <w:jc w:val="center"/>
        <w:rPr>
          <w:rFonts w:asciiTheme="minorHAnsi" w:hAnsiTheme="minorHAnsi" w:cstheme="minorHAnsi"/>
        </w:rPr>
      </w:pPr>
    </w:p>
    <w:p w:rsidR="00461F38" w:rsidRPr="00C23731" w:rsidRDefault="00461F38" w:rsidP="00C23731">
      <w:pPr>
        <w:spacing w:line="276" w:lineRule="auto"/>
        <w:ind w:left="851" w:right="821"/>
        <w:jc w:val="center"/>
        <w:rPr>
          <w:rFonts w:asciiTheme="minorHAnsi" w:hAnsiTheme="minorHAnsi" w:cstheme="minorHAnsi"/>
        </w:rPr>
      </w:pPr>
      <w:r w:rsidRPr="00C23731">
        <w:rPr>
          <w:rFonts w:asciiTheme="minorHAnsi" w:hAnsiTheme="minorHAnsi" w:cstheme="minorHAnsi"/>
        </w:rPr>
        <w:t>José Humberto Viana Lima Júnior</w:t>
      </w:r>
      <w:r w:rsidRPr="00C23731">
        <w:rPr>
          <w:rFonts w:asciiTheme="minorHAnsi" w:hAnsiTheme="minorHAnsi" w:cstheme="minorHAnsi"/>
        </w:rPr>
        <w:br/>
        <w:t xml:space="preserve">Diretor Executivo da </w:t>
      </w:r>
      <w:proofErr w:type="spellStart"/>
      <w:r w:rsidRPr="00C23731">
        <w:rPr>
          <w:rFonts w:asciiTheme="minorHAnsi" w:hAnsiTheme="minorHAnsi" w:cstheme="minorHAnsi"/>
        </w:rPr>
        <w:t>Fadepe</w:t>
      </w:r>
      <w:proofErr w:type="spellEnd"/>
    </w:p>
    <w:p w:rsidR="00461F38"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TESTEMUNHAS:</w:t>
      </w:r>
    </w:p>
    <w:p w:rsidR="00C23731" w:rsidRPr="00C23731" w:rsidRDefault="00C23731" w:rsidP="00C23731">
      <w:pPr>
        <w:spacing w:line="276" w:lineRule="auto"/>
        <w:ind w:left="851" w:right="821"/>
        <w:jc w:val="both"/>
        <w:rPr>
          <w:rFonts w:asciiTheme="minorHAnsi" w:hAnsiTheme="minorHAnsi" w:cstheme="minorHAnsi"/>
        </w:rPr>
      </w:pP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_______________________________</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Nome:</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CPF</w:t>
      </w:r>
    </w:p>
    <w:p w:rsidR="00461F38" w:rsidRPr="00C23731" w:rsidRDefault="00461F38" w:rsidP="00C23731">
      <w:pPr>
        <w:spacing w:line="276" w:lineRule="auto"/>
        <w:ind w:left="851" w:right="821"/>
        <w:jc w:val="both"/>
        <w:rPr>
          <w:rFonts w:asciiTheme="minorHAnsi" w:hAnsiTheme="minorHAnsi" w:cstheme="minorHAnsi"/>
        </w:rPr>
      </w:pPr>
    </w:p>
    <w:p w:rsidR="00461F38" w:rsidRPr="00C23731" w:rsidRDefault="00461F38" w:rsidP="00C23731">
      <w:pPr>
        <w:spacing w:line="276" w:lineRule="auto"/>
        <w:ind w:left="851" w:right="821"/>
        <w:jc w:val="both"/>
        <w:rPr>
          <w:rFonts w:asciiTheme="minorHAnsi" w:hAnsiTheme="minorHAnsi" w:cstheme="minorHAnsi"/>
        </w:rPr>
      </w:pP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_______________________________</w:t>
      </w:r>
    </w:p>
    <w:p w:rsidR="00461F38" w:rsidRPr="00C23731"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Nome:</w:t>
      </w:r>
    </w:p>
    <w:p w:rsidR="00461F38" w:rsidRDefault="00461F38" w:rsidP="00C23731">
      <w:pPr>
        <w:spacing w:line="276" w:lineRule="auto"/>
        <w:ind w:left="851" w:right="821"/>
        <w:jc w:val="both"/>
        <w:rPr>
          <w:rFonts w:asciiTheme="minorHAnsi" w:hAnsiTheme="minorHAnsi" w:cstheme="minorHAnsi"/>
        </w:rPr>
      </w:pPr>
      <w:r w:rsidRPr="00C23731">
        <w:rPr>
          <w:rFonts w:asciiTheme="minorHAnsi" w:hAnsiTheme="minorHAnsi" w:cstheme="minorHAnsi"/>
        </w:rPr>
        <w:t>CPF</w:t>
      </w:r>
    </w:p>
    <w:p w:rsidR="00C465BC" w:rsidRDefault="00C465BC" w:rsidP="00C465BC">
      <w:pPr>
        <w:pStyle w:val="Corpodetexto2"/>
        <w:spacing w:line="240" w:lineRule="auto"/>
        <w:ind w:right="-1"/>
        <w:jc w:val="center"/>
        <w:outlineLvl w:val="0"/>
        <w:rPr>
          <w:rFonts w:ascii="Arial" w:hAnsi="Arial" w:cs="Arial"/>
          <w:i/>
          <w:snapToGrid w:val="0"/>
        </w:rPr>
      </w:pPr>
    </w:p>
    <w:p w:rsidR="00C465BC" w:rsidRPr="00C465BC" w:rsidRDefault="00C465BC" w:rsidP="00C465BC">
      <w:pPr>
        <w:spacing w:line="360" w:lineRule="auto"/>
        <w:ind w:left="1134"/>
        <w:jc w:val="center"/>
        <w:rPr>
          <w:rFonts w:asciiTheme="minorHAnsi" w:hAnsiTheme="minorHAnsi" w:cstheme="minorHAnsi"/>
          <w:b/>
          <w:i/>
        </w:rPr>
      </w:pPr>
      <w:r w:rsidRPr="00C465BC">
        <w:rPr>
          <w:rFonts w:asciiTheme="minorHAnsi" w:hAnsiTheme="minorHAnsi" w:cstheme="minorHAnsi"/>
          <w:b/>
          <w:i/>
        </w:rPr>
        <w:t>EXTRATO DE PUBLICAÇÃO</w:t>
      </w:r>
    </w:p>
    <w:p w:rsidR="00C465BC" w:rsidRPr="00C465BC" w:rsidRDefault="00C465BC" w:rsidP="00C465BC">
      <w:pPr>
        <w:spacing w:line="360" w:lineRule="auto"/>
        <w:ind w:left="1134"/>
        <w:rPr>
          <w:rFonts w:asciiTheme="minorHAnsi" w:hAnsiTheme="minorHAnsi" w:cstheme="minorHAnsi"/>
          <w:i/>
        </w:rPr>
      </w:pPr>
    </w:p>
    <w:p w:rsidR="00C465BC" w:rsidRPr="00C465BC" w:rsidRDefault="00C465BC" w:rsidP="00C465BC">
      <w:pPr>
        <w:spacing w:line="360" w:lineRule="auto"/>
        <w:ind w:left="1134"/>
        <w:rPr>
          <w:rFonts w:asciiTheme="minorHAnsi" w:hAnsiTheme="minorHAnsi" w:cstheme="minorHAnsi"/>
          <w:i/>
        </w:rPr>
      </w:pPr>
      <w:r w:rsidRPr="00C465BC">
        <w:rPr>
          <w:rFonts w:asciiTheme="minorHAnsi" w:hAnsiTheme="minorHAnsi" w:cstheme="minorHAnsi"/>
          <w:i/>
        </w:rPr>
        <w:t>TERMO DE CO</w:t>
      </w:r>
      <w:r w:rsidR="00756930">
        <w:rPr>
          <w:rFonts w:asciiTheme="minorHAnsi" w:hAnsiTheme="minorHAnsi" w:cstheme="minorHAnsi"/>
          <w:i/>
        </w:rPr>
        <w:t>O</w:t>
      </w:r>
      <w:bookmarkStart w:id="0" w:name="_GoBack"/>
      <w:bookmarkEnd w:id="0"/>
      <w:r w:rsidRPr="00C465BC">
        <w:rPr>
          <w:rFonts w:asciiTheme="minorHAnsi" w:hAnsiTheme="minorHAnsi" w:cstheme="minorHAnsi"/>
          <w:i/>
        </w:rPr>
        <w:t>PERAÇÃO TÉCNICA Nº: 001/2019</w:t>
      </w:r>
    </w:p>
    <w:p w:rsidR="00C465BC" w:rsidRPr="00C465BC" w:rsidRDefault="00C465BC" w:rsidP="00C465BC">
      <w:pPr>
        <w:spacing w:line="360" w:lineRule="auto"/>
        <w:ind w:left="1134"/>
        <w:rPr>
          <w:rFonts w:asciiTheme="minorHAnsi" w:hAnsiTheme="minorHAnsi" w:cstheme="minorHAnsi"/>
          <w:i/>
        </w:rPr>
      </w:pPr>
      <w:r w:rsidRPr="00C465BC">
        <w:rPr>
          <w:rFonts w:asciiTheme="minorHAnsi" w:hAnsiTheme="minorHAnsi" w:cstheme="minorHAnsi"/>
          <w:i/>
        </w:rPr>
        <w:t>MUNICÍPIO DE DESTERRO DO MELO</w:t>
      </w:r>
    </w:p>
    <w:p w:rsidR="00C465BC" w:rsidRPr="00C465BC" w:rsidRDefault="00C465BC" w:rsidP="00C465BC">
      <w:pPr>
        <w:spacing w:line="360" w:lineRule="auto"/>
        <w:ind w:left="1134"/>
        <w:rPr>
          <w:rFonts w:asciiTheme="minorHAnsi" w:hAnsiTheme="minorHAnsi" w:cstheme="minorHAnsi"/>
          <w:i/>
        </w:rPr>
      </w:pPr>
      <w:r w:rsidRPr="00C465BC">
        <w:rPr>
          <w:rFonts w:asciiTheme="minorHAnsi" w:hAnsiTheme="minorHAnsi" w:cstheme="minorHAnsi"/>
          <w:i/>
        </w:rPr>
        <w:t>FUNDAÇÃO DE APOIO E DESENVOLVIMENTO DO ENSINO, PESQUISA E EXTENSÃO – FADEPE, CNPJ Nº. 00.703.697/</w:t>
      </w:r>
      <w:proofErr w:type="gramStart"/>
      <w:r w:rsidRPr="00C465BC">
        <w:rPr>
          <w:rFonts w:asciiTheme="minorHAnsi" w:hAnsiTheme="minorHAnsi" w:cstheme="minorHAnsi"/>
          <w:i/>
        </w:rPr>
        <w:t>0001-67, COM SEDE NA AVENIDA DR. PAULO</w:t>
      </w:r>
      <w:proofErr w:type="gramEnd"/>
      <w:r w:rsidRPr="00C465BC">
        <w:rPr>
          <w:rFonts w:asciiTheme="minorHAnsi" w:hAnsiTheme="minorHAnsi" w:cstheme="minorHAnsi"/>
          <w:i/>
        </w:rPr>
        <w:t xml:space="preserve"> JAPIASSU COELHO, Nº 545, BAIRRO CASCATINHA, JUIZ DE FORA – MG.</w:t>
      </w:r>
    </w:p>
    <w:p w:rsidR="00C465BC" w:rsidRPr="00C465BC" w:rsidRDefault="00C465BC" w:rsidP="00C465BC">
      <w:pPr>
        <w:spacing w:line="360" w:lineRule="auto"/>
        <w:ind w:left="1134"/>
        <w:rPr>
          <w:rFonts w:asciiTheme="minorHAnsi" w:hAnsiTheme="minorHAnsi" w:cstheme="minorHAnsi"/>
          <w:i/>
        </w:rPr>
      </w:pPr>
      <w:r w:rsidRPr="00C465BC">
        <w:rPr>
          <w:rFonts w:asciiTheme="minorHAnsi" w:hAnsiTheme="minorHAnsi" w:cstheme="minorHAnsi"/>
          <w:i/>
        </w:rPr>
        <w:t>PROCESSO DE LICITAÇÃO Nº: 075/2019.</w:t>
      </w:r>
    </w:p>
    <w:p w:rsidR="00C465BC" w:rsidRPr="00C465BC" w:rsidRDefault="00C465BC" w:rsidP="00C465BC">
      <w:pPr>
        <w:spacing w:line="360" w:lineRule="auto"/>
        <w:ind w:left="1134"/>
        <w:rPr>
          <w:rFonts w:asciiTheme="minorHAnsi" w:hAnsiTheme="minorHAnsi" w:cstheme="minorHAnsi"/>
          <w:i/>
        </w:rPr>
      </w:pPr>
      <w:r w:rsidRPr="00C465BC">
        <w:rPr>
          <w:rFonts w:asciiTheme="minorHAnsi" w:hAnsiTheme="minorHAnsi" w:cstheme="minorHAnsi"/>
          <w:i/>
        </w:rPr>
        <w:t>DISPENSA Nº 23/2019</w:t>
      </w:r>
    </w:p>
    <w:p w:rsidR="00C465BC" w:rsidRPr="00C465BC" w:rsidRDefault="00C465BC" w:rsidP="00C465BC">
      <w:pPr>
        <w:spacing w:line="360" w:lineRule="auto"/>
        <w:ind w:left="1134"/>
        <w:rPr>
          <w:rFonts w:asciiTheme="minorHAnsi" w:hAnsiTheme="minorHAnsi" w:cstheme="minorHAnsi"/>
          <w:i/>
        </w:rPr>
      </w:pPr>
      <w:r w:rsidRPr="00C465BC">
        <w:rPr>
          <w:rFonts w:asciiTheme="minorHAnsi" w:hAnsiTheme="minorHAnsi" w:cstheme="minorHAnsi"/>
          <w:i/>
        </w:rPr>
        <w:t xml:space="preserve">OBJETO: </w:t>
      </w:r>
      <w:proofErr w:type="gramStart"/>
      <w:r w:rsidRPr="00C465BC">
        <w:rPr>
          <w:rFonts w:asciiTheme="minorHAnsi" w:hAnsiTheme="minorHAnsi" w:cstheme="minorHAnsi"/>
          <w:i/>
        </w:rPr>
        <w:t>IMPLEMENTAÇÃO</w:t>
      </w:r>
      <w:proofErr w:type="gramEnd"/>
      <w:r w:rsidRPr="00C465BC">
        <w:rPr>
          <w:rFonts w:asciiTheme="minorHAnsi" w:hAnsiTheme="minorHAnsi" w:cstheme="minorHAnsi"/>
          <w:i/>
        </w:rPr>
        <w:t>, DESENVOLVIMENTO E MANUTENÇÃO DO SISTEMA DE CONTROLE E ADMINISTRAÇÃO ESCOLAR – SISLAME.</w:t>
      </w:r>
    </w:p>
    <w:p w:rsidR="00C465BC" w:rsidRPr="00C465BC" w:rsidRDefault="00C465BC" w:rsidP="00C465BC">
      <w:pPr>
        <w:spacing w:line="360" w:lineRule="auto"/>
        <w:ind w:left="1134"/>
        <w:rPr>
          <w:rFonts w:asciiTheme="minorHAnsi" w:hAnsiTheme="minorHAnsi" w:cstheme="minorHAnsi"/>
          <w:i/>
        </w:rPr>
      </w:pPr>
      <w:r w:rsidRPr="00C465BC">
        <w:rPr>
          <w:rFonts w:asciiTheme="minorHAnsi" w:hAnsiTheme="minorHAnsi" w:cstheme="minorHAnsi"/>
          <w:i/>
        </w:rPr>
        <w:t>VALOR: R$ 1.840,00 (</w:t>
      </w:r>
      <w:proofErr w:type="gramStart"/>
      <w:r w:rsidRPr="00C465BC">
        <w:rPr>
          <w:rFonts w:asciiTheme="minorHAnsi" w:hAnsiTheme="minorHAnsi" w:cstheme="minorHAnsi"/>
          <w:i/>
        </w:rPr>
        <w:t>UM MIL OITOCENTOS E QUARENTA</w:t>
      </w:r>
      <w:proofErr w:type="gramEnd"/>
      <w:r w:rsidRPr="00C465BC">
        <w:rPr>
          <w:rFonts w:asciiTheme="minorHAnsi" w:hAnsiTheme="minorHAnsi" w:cstheme="minorHAnsi"/>
          <w:i/>
        </w:rPr>
        <w:t xml:space="preserve"> REAIS).</w:t>
      </w:r>
    </w:p>
    <w:p w:rsidR="00C465BC" w:rsidRPr="00C465BC" w:rsidRDefault="00C465BC" w:rsidP="00C465BC">
      <w:pPr>
        <w:spacing w:line="360" w:lineRule="auto"/>
        <w:ind w:left="1134"/>
        <w:rPr>
          <w:rFonts w:asciiTheme="minorHAnsi" w:hAnsiTheme="minorHAnsi" w:cstheme="minorHAnsi"/>
          <w:i/>
        </w:rPr>
      </w:pPr>
      <w:r w:rsidRPr="00C465BC">
        <w:rPr>
          <w:rFonts w:asciiTheme="minorHAnsi" w:hAnsiTheme="minorHAnsi" w:cstheme="minorHAnsi"/>
          <w:i/>
        </w:rPr>
        <w:t>DOTAÇÃO: 02.03.01.12.361.0004.2025.3.3.90.39.00</w:t>
      </w:r>
    </w:p>
    <w:p w:rsidR="00C465BC" w:rsidRPr="00C465BC" w:rsidRDefault="00C465BC" w:rsidP="00C465BC">
      <w:pPr>
        <w:spacing w:line="360" w:lineRule="auto"/>
        <w:ind w:left="1134"/>
        <w:rPr>
          <w:rFonts w:asciiTheme="minorHAnsi" w:hAnsiTheme="minorHAnsi" w:cstheme="minorHAnsi"/>
          <w:i/>
        </w:rPr>
      </w:pPr>
      <w:r w:rsidRPr="00C465BC">
        <w:rPr>
          <w:rFonts w:asciiTheme="minorHAnsi" w:hAnsiTheme="minorHAnsi" w:cstheme="minorHAnsi"/>
          <w:i/>
        </w:rPr>
        <w:t>TERMO INICIAL: 11/09/2019</w:t>
      </w:r>
    </w:p>
    <w:p w:rsidR="00C465BC" w:rsidRPr="00C465BC" w:rsidRDefault="00C465BC" w:rsidP="00C465BC">
      <w:pPr>
        <w:spacing w:line="360" w:lineRule="auto"/>
        <w:ind w:left="1134"/>
        <w:rPr>
          <w:rFonts w:asciiTheme="minorHAnsi" w:hAnsiTheme="minorHAnsi" w:cstheme="minorHAnsi"/>
          <w:i/>
        </w:rPr>
      </w:pPr>
      <w:r w:rsidRPr="00C465BC">
        <w:rPr>
          <w:rFonts w:asciiTheme="minorHAnsi" w:hAnsiTheme="minorHAnsi" w:cstheme="minorHAnsi"/>
          <w:i/>
        </w:rPr>
        <w:t>TERMO FINAL: 31/12/2019</w:t>
      </w:r>
    </w:p>
    <w:p w:rsidR="00C465BC" w:rsidRPr="00C82A58" w:rsidRDefault="00C465BC" w:rsidP="00C465BC">
      <w:pPr>
        <w:rPr>
          <w:i/>
        </w:rPr>
      </w:pPr>
    </w:p>
    <w:p w:rsidR="00C465BC" w:rsidRPr="004F21D1" w:rsidRDefault="00C465BC" w:rsidP="00C465BC">
      <w:pPr>
        <w:rPr>
          <w:i/>
        </w:rPr>
      </w:pPr>
    </w:p>
    <w:p w:rsidR="00C465BC" w:rsidRDefault="00C465BC" w:rsidP="00C465BC"/>
    <w:p w:rsidR="00C465BC" w:rsidRDefault="00C465BC" w:rsidP="00C465BC"/>
    <w:p w:rsidR="00C465BC" w:rsidRDefault="00C465BC" w:rsidP="00C465BC">
      <w:pPr>
        <w:pStyle w:val="Corpodetexto2"/>
        <w:spacing w:line="240" w:lineRule="auto"/>
        <w:ind w:right="-1"/>
        <w:outlineLvl w:val="0"/>
        <w:rPr>
          <w:rFonts w:ascii="Arial" w:hAnsi="Arial" w:cs="Arial"/>
          <w:snapToGrid w:val="0"/>
          <w:sz w:val="22"/>
          <w:szCs w:val="22"/>
        </w:rPr>
      </w:pPr>
    </w:p>
    <w:p w:rsidR="00C465BC" w:rsidRPr="009B1751" w:rsidRDefault="00C465BC" w:rsidP="00C465BC">
      <w:pPr>
        <w:pStyle w:val="Corpodetexto2"/>
        <w:spacing w:line="240" w:lineRule="auto"/>
        <w:ind w:right="-1"/>
        <w:outlineLvl w:val="0"/>
        <w:rPr>
          <w:rFonts w:ascii="Arial" w:hAnsi="Arial" w:cs="Arial"/>
          <w:snapToGrid w:val="0"/>
          <w:sz w:val="22"/>
          <w:szCs w:val="22"/>
        </w:rPr>
      </w:pPr>
    </w:p>
    <w:p w:rsidR="00C465BC" w:rsidRDefault="00C465BC" w:rsidP="00C465BC"/>
    <w:p w:rsidR="00C465BC" w:rsidRPr="00C23731" w:rsidRDefault="00C465BC" w:rsidP="00C23731">
      <w:pPr>
        <w:spacing w:line="276" w:lineRule="auto"/>
        <w:ind w:left="851" w:right="821"/>
        <w:jc w:val="both"/>
        <w:rPr>
          <w:rFonts w:asciiTheme="minorHAnsi" w:hAnsiTheme="minorHAnsi" w:cstheme="minorHAnsi"/>
        </w:rPr>
      </w:pPr>
    </w:p>
    <w:sectPr w:rsidR="00C465BC" w:rsidRPr="00C23731" w:rsidSect="00C23731">
      <w:headerReference w:type="default" r:id="rId9"/>
      <w:footerReference w:type="default" r:id="rId10"/>
      <w:pgSz w:w="11900" w:h="16840"/>
      <w:pgMar w:top="1134" w:right="284" w:bottom="851" w:left="284" w:header="39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12" w:rsidRDefault="00075312" w:rsidP="001D3911">
      <w:r>
        <w:separator/>
      </w:r>
    </w:p>
  </w:endnote>
  <w:endnote w:type="continuationSeparator" w:id="0">
    <w:p w:rsidR="00075312" w:rsidRDefault="00075312" w:rsidP="001D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911" w:rsidRDefault="00D6191E" w:rsidP="001107B3">
    <w:pPr>
      <w:pStyle w:val="Rodap"/>
      <w:ind w:left="-709"/>
    </w:pPr>
    <w:r w:rsidRPr="00AA1583">
      <w:rPr>
        <w:noProof/>
      </w:rPr>
      <w:drawing>
        <wp:inline distT="0" distB="0" distL="0" distR="0" wp14:anchorId="31D44FAB" wp14:editId="39012219">
          <wp:extent cx="7591425" cy="81915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819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12" w:rsidRDefault="00075312" w:rsidP="001D3911">
      <w:r>
        <w:separator/>
      </w:r>
    </w:p>
  </w:footnote>
  <w:footnote w:type="continuationSeparator" w:id="0">
    <w:p w:rsidR="00075312" w:rsidRDefault="00075312" w:rsidP="001D3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911" w:rsidRDefault="00D6191E" w:rsidP="00BD2A4F">
    <w:pPr>
      <w:pStyle w:val="Cabealho"/>
      <w:ind w:left="-567"/>
      <w:jc w:val="center"/>
    </w:pPr>
    <w:r w:rsidRPr="00AA1583">
      <w:rPr>
        <w:noProof/>
      </w:rPr>
      <w:drawing>
        <wp:inline distT="0" distB="0" distL="0" distR="0" wp14:anchorId="4CF7BC91" wp14:editId="5709E648">
          <wp:extent cx="7324725" cy="45720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45EE"/>
    <w:multiLevelType w:val="hybridMultilevel"/>
    <w:tmpl w:val="FF18FDF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EBD1447"/>
    <w:multiLevelType w:val="hybridMultilevel"/>
    <w:tmpl w:val="55368ED2"/>
    <w:lvl w:ilvl="0" w:tplc="04160019">
      <w:start w:val="1"/>
      <w:numFmt w:val="lowerLetter"/>
      <w:lvlText w:val="%1."/>
      <w:lvlJc w:val="left"/>
      <w:pPr>
        <w:tabs>
          <w:tab w:val="num" w:pos="720"/>
        </w:tabs>
        <w:ind w:left="720" w:hanging="360"/>
      </w:p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8239A1"/>
    <w:multiLevelType w:val="hybridMultilevel"/>
    <w:tmpl w:val="1AB02070"/>
    <w:lvl w:ilvl="0" w:tplc="04160019">
      <w:start w:val="1"/>
      <w:numFmt w:val="lowerLetter"/>
      <w:lvlText w:val="%1."/>
      <w:lvlJc w:val="left"/>
      <w:pPr>
        <w:tabs>
          <w:tab w:val="num" w:pos="1146"/>
        </w:tabs>
        <w:ind w:left="1146" w:hanging="360"/>
      </w:pPr>
    </w:lvl>
    <w:lvl w:ilvl="1" w:tplc="04160019">
      <w:start w:val="1"/>
      <w:numFmt w:val="lowerLetter"/>
      <w:lvlText w:val="%2."/>
      <w:lvlJc w:val="left"/>
      <w:pPr>
        <w:tabs>
          <w:tab w:val="num" w:pos="1866"/>
        </w:tabs>
        <w:ind w:left="1866" w:hanging="360"/>
      </w:pPr>
    </w:lvl>
    <w:lvl w:ilvl="2" w:tplc="0416001B">
      <w:start w:val="1"/>
      <w:numFmt w:val="lowerRoman"/>
      <w:lvlText w:val="%3."/>
      <w:lvlJc w:val="right"/>
      <w:pPr>
        <w:tabs>
          <w:tab w:val="num" w:pos="2586"/>
        </w:tabs>
        <w:ind w:left="2586" w:hanging="180"/>
      </w:pPr>
    </w:lvl>
    <w:lvl w:ilvl="3" w:tplc="0416000F">
      <w:start w:val="1"/>
      <w:numFmt w:val="decimal"/>
      <w:lvlText w:val="%4."/>
      <w:lvlJc w:val="left"/>
      <w:pPr>
        <w:tabs>
          <w:tab w:val="num" w:pos="3306"/>
        </w:tabs>
        <w:ind w:left="3306" w:hanging="360"/>
      </w:pPr>
    </w:lvl>
    <w:lvl w:ilvl="4" w:tplc="04160019">
      <w:start w:val="1"/>
      <w:numFmt w:val="lowerLetter"/>
      <w:lvlText w:val="%5."/>
      <w:lvlJc w:val="left"/>
      <w:pPr>
        <w:tabs>
          <w:tab w:val="num" w:pos="4026"/>
        </w:tabs>
        <w:ind w:left="4026" w:hanging="360"/>
      </w:pPr>
    </w:lvl>
    <w:lvl w:ilvl="5" w:tplc="0416001B">
      <w:start w:val="1"/>
      <w:numFmt w:val="lowerRoman"/>
      <w:lvlText w:val="%6."/>
      <w:lvlJc w:val="right"/>
      <w:pPr>
        <w:tabs>
          <w:tab w:val="num" w:pos="4746"/>
        </w:tabs>
        <w:ind w:left="4746" w:hanging="180"/>
      </w:pPr>
    </w:lvl>
    <w:lvl w:ilvl="6" w:tplc="0416000F">
      <w:start w:val="1"/>
      <w:numFmt w:val="decimal"/>
      <w:lvlText w:val="%7."/>
      <w:lvlJc w:val="left"/>
      <w:pPr>
        <w:tabs>
          <w:tab w:val="num" w:pos="5466"/>
        </w:tabs>
        <w:ind w:left="5466" w:hanging="360"/>
      </w:pPr>
    </w:lvl>
    <w:lvl w:ilvl="7" w:tplc="04160019">
      <w:start w:val="1"/>
      <w:numFmt w:val="lowerLetter"/>
      <w:lvlText w:val="%8."/>
      <w:lvlJc w:val="left"/>
      <w:pPr>
        <w:tabs>
          <w:tab w:val="num" w:pos="6186"/>
        </w:tabs>
        <w:ind w:left="6186" w:hanging="360"/>
      </w:pPr>
    </w:lvl>
    <w:lvl w:ilvl="8" w:tplc="0416001B">
      <w:start w:val="1"/>
      <w:numFmt w:val="lowerRoman"/>
      <w:lvlText w:val="%9."/>
      <w:lvlJc w:val="right"/>
      <w:pPr>
        <w:tabs>
          <w:tab w:val="num" w:pos="6906"/>
        </w:tabs>
        <w:ind w:left="6906" w:hanging="180"/>
      </w:pPr>
    </w:lvl>
  </w:abstractNum>
  <w:abstractNum w:abstractNumId="3">
    <w:nsid w:val="5EC7556E"/>
    <w:multiLevelType w:val="hybridMultilevel"/>
    <w:tmpl w:val="B89A81DC"/>
    <w:lvl w:ilvl="0" w:tplc="04160019">
      <w:start w:val="1"/>
      <w:numFmt w:val="lowerLetter"/>
      <w:lvlText w:val="%1."/>
      <w:lvlJc w:val="left"/>
      <w:pPr>
        <w:tabs>
          <w:tab w:val="num" w:pos="8934"/>
        </w:tabs>
        <w:ind w:left="8934" w:hanging="360"/>
      </w:pPr>
    </w:lvl>
    <w:lvl w:ilvl="1" w:tplc="04160019">
      <w:start w:val="1"/>
      <w:numFmt w:val="lowerLetter"/>
      <w:lvlText w:val="%2."/>
      <w:lvlJc w:val="left"/>
      <w:pPr>
        <w:tabs>
          <w:tab w:val="num" w:pos="9654"/>
        </w:tabs>
        <w:ind w:left="9654" w:hanging="360"/>
      </w:pPr>
    </w:lvl>
    <w:lvl w:ilvl="2" w:tplc="0416001B">
      <w:start w:val="1"/>
      <w:numFmt w:val="lowerRoman"/>
      <w:lvlText w:val="%3."/>
      <w:lvlJc w:val="right"/>
      <w:pPr>
        <w:tabs>
          <w:tab w:val="num" w:pos="10374"/>
        </w:tabs>
        <w:ind w:left="10374" w:hanging="180"/>
      </w:pPr>
    </w:lvl>
    <w:lvl w:ilvl="3" w:tplc="0416000F">
      <w:start w:val="1"/>
      <w:numFmt w:val="decimal"/>
      <w:lvlText w:val="%4."/>
      <w:lvlJc w:val="left"/>
      <w:pPr>
        <w:tabs>
          <w:tab w:val="num" w:pos="11094"/>
        </w:tabs>
        <w:ind w:left="11094" w:hanging="360"/>
      </w:pPr>
    </w:lvl>
    <w:lvl w:ilvl="4" w:tplc="04160019">
      <w:start w:val="1"/>
      <w:numFmt w:val="lowerLetter"/>
      <w:lvlText w:val="%5."/>
      <w:lvlJc w:val="left"/>
      <w:pPr>
        <w:tabs>
          <w:tab w:val="num" w:pos="11814"/>
        </w:tabs>
        <w:ind w:left="11814" w:hanging="360"/>
      </w:pPr>
    </w:lvl>
    <w:lvl w:ilvl="5" w:tplc="0416001B">
      <w:start w:val="1"/>
      <w:numFmt w:val="lowerRoman"/>
      <w:lvlText w:val="%6."/>
      <w:lvlJc w:val="right"/>
      <w:pPr>
        <w:tabs>
          <w:tab w:val="num" w:pos="12534"/>
        </w:tabs>
        <w:ind w:left="12534" w:hanging="180"/>
      </w:pPr>
    </w:lvl>
    <w:lvl w:ilvl="6" w:tplc="0416000F">
      <w:start w:val="1"/>
      <w:numFmt w:val="decimal"/>
      <w:lvlText w:val="%7."/>
      <w:lvlJc w:val="left"/>
      <w:pPr>
        <w:tabs>
          <w:tab w:val="num" w:pos="13254"/>
        </w:tabs>
        <w:ind w:left="13254" w:hanging="360"/>
      </w:pPr>
    </w:lvl>
    <w:lvl w:ilvl="7" w:tplc="04160019">
      <w:start w:val="1"/>
      <w:numFmt w:val="lowerLetter"/>
      <w:lvlText w:val="%8."/>
      <w:lvlJc w:val="left"/>
      <w:pPr>
        <w:tabs>
          <w:tab w:val="num" w:pos="13974"/>
        </w:tabs>
        <w:ind w:left="13974" w:hanging="360"/>
      </w:pPr>
    </w:lvl>
    <w:lvl w:ilvl="8" w:tplc="0416001B">
      <w:start w:val="1"/>
      <w:numFmt w:val="lowerRoman"/>
      <w:lvlText w:val="%9."/>
      <w:lvlJc w:val="right"/>
      <w:pPr>
        <w:tabs>
          <w:tab w:val="num" w:pos="14694"/>
        </w:tabs>
        <w:ind w:left="14694" w:hanging="180"/>
      </w:pPr>
    </w:lvl>
  </w:abstractNum>
  <w:abstractNum w:abstractNumId="4">
    <w:nsid w:val="6F2D6A33"/>
    <w:multiLevelType w:val="hybridMultilevel"/>
    <w:tmpl w:val="7F288754"/>
    <w:lvl w:ilvl="0" w:tplc="548E4702">
      <w:numFmt w:val="bullet"/>
      <w:lvlText w:val=""/>
      <w:lvlJc w:val="left"/>
      <w:pPr>
        <w:ind w:left="720" w:hanging="360"/>
      </w:pPr>
      <w:rPr>
        <w:rFonts w:ascii="Wingdings" w:eastAsia="Times New Roman" w:hAnsi="Wingdings"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84"/>
    <w:rsid w:val="000427DB"/>
    <w:rsid w:val="00050D5D"/>
    <w:rsid w:val="00065CDF"/>
    <w:rsid w:val="00075312"/>
    <w:rsid w:val="001107B3"/>
    <w:rsid w:val="00142F57"/>
    <w:rsid w:val="001628B4"/>
    <w:rsid w:val="001D3911"/>
    <w:rsid w:val="001E5883"/>
    <w:rsid w:val="00275384"/>
    <w:rsid w:val="00341677"/>
    <w:rsid w:val="003A2FAE"/>
    <w:rsid w:val="003C279C"/>
    <w:rsid w:val="00432986"/>
    <w:rsid w:val="00461F38"/>
    <w:rsid w:val="004B12EE"/>
    <w:rsid w:val="004D6A59"/>
    <w:rsid w:val="00530661"/>
    <w:rsid w:val="005E6D43"/>
    <w:rsid w:val="00671304"/>
    <w:rsid w:val="00690A0A"/>
    <w:rsid w:val="00737A25"/>
    <w:rsid w:val="00746B1F"/>
    <w:rsid w:val="00756930"/>
    <w:rsid w:val="007B0094"/>
    <w:rsid w:val="007C07D6"/>
    <w:rsid w:val="0082570C"/>
    <w:rsid w:val="00856109"/>
    <w:rsid w:val="008821CB"/>
    <w:rsid w:val="00A71499"/>
    <w:rsid w:val="00B54CA9"/>
    <w:rsid w:val="00BD2A4F"/>
    <w:rsid w:val="00BE245E"/>
    <w:rsid w:val="00BE6174"/>
    <w:rsid w:val="00C23731"/>
    <w:rsid w:val="00C465BC"/>
    <w:rsid w:val="00D6191E"/>
    <w:rsid w:val="00DD362C"/>
    <w:rsid w:val="00DF2930"/>
    <w:rsid w:val="00E82C53"/>
    <w:rsid w:val="00EF65B3"/>
    <w:rsid w:val="00FA55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11"/>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3911"/>
    <w:pPr>
      <w:tabs>
        <w:tab w:val="center" w:pos="4252"/>
        <w:tab w:val="right" w:pos="8504"/>
      </w:tabs>
    </w:pPr>
  </w:style>
  <w:style w:type="character" w:customStyle="1" w:styleId="CabealhoChar">
    <w:name w:val="Cabeçalho Char"/>
    <w:basedOn w:val="Fontepargpadro"/>
    <w:link w:val="Cabealho"/>
    <w:uiPriority w:val="99"/>
    <w:rsid w:val="001D3911"/>
  </w:style>
  <w:style w:type="paragraph" w:styleId="Rodap">
    <w:name w:val="footer"/>
    <w:basedOn w:val="Normal"/>
    <w:link w:val="RodapChar"/>
    <w:uiPriority w:val="99"/>
    <w:unhideWhenUsed/>
    <w:rsid w:val="001D3911"/>
    <w:pPr>
      <w:tabs>
        <w:tab w:val="center" w:pos="4252"/>
        <w:tab w:val="right" w:pos="8504"/>
      </w:tabs>
    </w:pPr>
  </w:style>
  <w:style w:type="character" w:customStyle="1" w:styleId="RodapChar">
    <w:name w:val="Rodapé Char"/>
    <w:basedOn w:val="Fontepargpadro"/>
    <w:link w:val="Rodap"/>
    <w:uiPriority w:val="99"/>
    <w:rsid w:val="001D3911"/>
  </w:style>
  <w:style w:type="paragraph" w:styleId="PargrafodaLista">
    <w:name w:val="List Paragraph"/>
    <w:basedOn w:val="Normal"/>
    <w:uiPriority w:val="34"/>
    <w:qFormat/>
    <w:rsid w:val="001D3911"/>
    <w:pPr>
      <w:ind w:left="720"/>
      <w:contextualSpacing/>
    </w:pPr>
  </w:style>
  <w:style w:type="paragraph" w:styleId="Textodebalo">
    <w:name w:val="Balloon Text"/>
    <w:basedOn w:val="Normal"/>
    <w:link w:val="TextodebaloChar"/>
    <w:uiPriority w:val="99"/>
    <w:semiHidden/>
    <w:unhideWhenUsed/>
    <w:rsid w:val="00C23731"/>
    <w:rPr>
      <w:rFonts w:ascii="Tahoma" w:hAnsi="Tahoma" w:cs="Tahoma"/>
      <w:sz w:val="16"/>
      <w:szCs w:val="16"/>
    </w:rPr>
  </w:style>
  <w:style w:type="character" w:customStyle="1" w:styleId="TextodebaloChar">
    <w:name w:val="Texto de balão Char"/>
    <w:basedOn w:val="Fontepargpadro"/>
    <w:link w:val="Textodebalo"/>
    <w:uiPriority w:val="99"/>
    <w:semiHidden/>
    <w:rsid w:val="00C23731"/>
    <w:rPr>
      <w:rFonts w:ascii="Tahoma" w:eastAsia="Times New Roman" w:hAnsi="Tahoma" w:cs="Tahoma"/>
      <w:sz w:val="16"/>
      <w:szCs w:val="16"/>
    </w:rPr>
  </w:style>
  <w:style w:type="paragraph" w:styleId="Corpodetexto2">
    <w:name w:val="Body Text 2"/>
    <w:basedOn w:val="Normal"/>
    <w:link w:val="Corpodetexto2Char"/>
    <w:rsid w:val="00C465BC"/>
    <w:pPr>
      <w:spacing w:after="120" w:line="480" w:lineRule="auto"/>
    </w:pPr>
  </w:style>
  <w:style w:type="character" w:customStyle="1" w:styleId="Corpodetexto2Char">
    <w:name w:val="Corpo de texto 2 Char"/>
    <w:basedOn w:val="Fontepargpadro"/>
    <w:link w:val="Corpodetexto2"/>
    <w:rsid w:val="00C465BC"/>
    <w:rPr>
      <w:rFonts w:ascii="Times New Roman" w:eastAsia="Times New Roman" w:hAnsi="Times New Roman"/>
      <w:sz w:val="24"/>
      <w:szCs w:val="24"/>
    </w:rPr>
  </w:style>
  <w:style w:type="character" w:styleId="Forte">
    <w:name w:val="Strong"/>
    <w:basedOn w:val="Fontepargpadro"/>
    <w:uiPriority w:val="22"/>
    <w:qFormat/>
    <w:rsid w:val="00C465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11"/>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3911"/>
    <w:pPr>
      <w:tabs>
        <w:tab w:val="center" w:pos="4252"/>
        <w:tab w:val="right" w:pos="8504"/>
      </w:tabs>
    </w:pPr>
  </w:style>
  <w:style w:type="character" w:customStyle="1" w:styleId="CabealhoChar">
    <w:name w:val="Cabeçalho Char"/>
    <w:basedOn w:val="Fontepargpadro"/>
    <w:link w:val="Cabealho"/>
    <w:uiPriority w:val="99"/>
    <w:rsid w:val="001D3911"/>
  </w:style>
  <w:style w:type="paragraph" w:styleId="Rodap">
    <w:name w:val="footer"/>
    <w:basedOn w:val="Normal"/>
    <w:link w:val="RodapChar"/>
    <w:uiPriority w:val="99"/>
    <w:unhideWhenUsed/>
    <w:rsid w:val="001D3911"/>
    <w:pPr>
      <w:tabs>
        <w:tab w:val="center" w:pos="4252"/>
        <w:tab w:val="right" w:pos="8504"/>
      </w:tabs>
    </w:pPr>
  </w:style>
  <w:style w:type="character" w:customStyle="1" w:styleId="RodapChar">
    <w:name w:val="Rodapé Char"/>
    <w:basedOn w:val="Fontepargpadro"/>
    <w:link w:val="Rodap"/>
    <w:uiPriority w:val="99"/>
    <w:rsid w:val="001D3911"/>
  </w:style>
  <w:style w:type="paragraph" w:styleId="PargrafodaLista">
    <w:name w:val="List Paragraph"/>
    <w:basedOn w:val="Normal"/>
    <w:uiPriority w:val="34"/>
    <w:qFormat/>
    <w:rsid w:val="001D3911"/>
    <w:pPr>
      <w:ind w:left="720"/>
      <w:contextualSpacing/>
    </w:pPr>
  </w:style>
  <w:style w:type="paragraph" w:styleId="Textodebalo">
    <w:name w:val="Balloon Text"/>
    <w:basedOn w:val="Normal"/>
    <w:link w:val="TextodebaloChar"/>
    <w:uiPriority w:val="99"/>
    <w:semiHidden/>
    <w:unhideWhenUsed/>
    <w:rsid w:val="00C23731"/>
    <w:rPr>
      <w:rFonts w:ascii="Tahoma" w:hAnsi="Tahoma" w:cs="Tahoma"/>
      <w:sz w:val="16"/>
      <w:szCs w:val="16"/>
    </w:rPr>
  </w:style>
  <w:style w:type="character" w:customStyle="1" w:styleId="TextodebaloChar">
    <w:name w:val="Texto de balão Char"/>
    <w:basedOn w:val="Fontepargpadro"/>
    <w:link w:val="Textodebalo"/>
    <w:uiPriority w:val="99"/>
    <w:semiHidden/>
    <w:rsid w:val="00C23731"/>
    <w:rPr>
      <w:rFonts w:ascii="Tahoma" w:eastAsia="Times New Roman" w:hAnsi="Tahoma" w:cs="Tahoma"/>
      <w:sz w:val="16"/>
      <w:szCs w:val="16"/>
    </w:rPr>
  </w:style>
  <w:style w:type="paragraph" w:styleId="Corpodetexto2">
    <w:name w:val="Body Text 2"/>
    <w:basedOn w:val="Normal"/>
    <w:link w:val="Corpodetexto2Char"/>
    <w:rsid w:val="00C465BC"/>
    <w:pPr>
      <w:spacing w:after="120" w:line="480" w:lineRule="auto"/>
    </w:pPr>
  </w:style>
  <w:style w:type="character" w:customStyle="1" w:styleId="Corpodetexto2Char">
    <w:name w:val="Corpo de texto 2 Char"/>
    <w:basedOn w:val="Fontepargpadro"/>
    <w:link w:val="Corpodetexto2"/>
    <w:rsid w:val="00C465BC"/>
    <w:rPr>
      <w:rFonts w:ascii="Times New Roman" w:eastAsia="Times New Roman" w:hAnsi="Times New Roman"/>
      <w:sz w:val="24"/>
      <w:szCs w:val="24"/>
    </w:rPr>
  </w:style>
  <w:style w:type="character" w:styleId="Forte">
    <w:name w:val="Strong"/>
    <w:basedOn w:val="Fontepargpadro"/>
    <w:uiPriority w:val="22"/>
    <w:qFormat/>
    <w:rsid w:val="00C46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3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el%20lelis\Desktop\Papel_Timbrado_Preto_e_Branc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067D-CB07-4193-B1F7-B14D48F9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Papel_Timbrado_Preto_e_Branco</Template>
  <TotalTime>4</TotalTime>
  <Pages>5</Pages>
  <Words>1544</Words>
  <Characters>8338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Leis</dc:creator>
  <cp:lastModifiedBy>Cliente</cp:lastModifiedBy>
  <cp:revision>3</cp:revision>
  <cp:lastPrinted>2019-09-10T12:15:00Z</cp:lastPrinted>
  <dcterms:created xsi:type="dcterms:W3CDTF">2019-09-10T12:09:00Z</dcterms:created>
  <dcterms:modified xsi:type="dcterms:W3CDTF">2019-09-10T12:20:00Z</dcterms:modified>
</cp:coreProperties>
</file>