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A8" w:rsidRDefault="00B854A8" w:rsidP="00B854A8">
      <w:pPr>
        <w:pStyle w:val="Default"/>
        <w:jc w:val="center"/>
        <w:rPr>
          <w:b/>
          <w:bCs/>
          <w:sz w:val="28"/>
          <w:szCs w:val="28"/>
        </w:rPr>
      </w:pPr>
    </w:p>
    <w:p w:rsidR="00B854A8" w:rsidRPr="00B12EF9" w:rsidRDefault="00B854A8" w:rsidP="00B854A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854A8" w:rsidRPr="00963781" w:rsidRDefault="00B854A8" w:rsidP="00B854A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854A8" w:rsidRPr="00963781" w:rsidRDefault="00B854A8" w:rsidP="00B854A8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>
        <w:rPr>
          <w:rFonts w:ascii="Arial" w:hAnsi="Arial" w:cs="Arial"/>
          <w:sz w:val="24"/>
          <w:szCs w:val="24"/>
        </w:rPr>
        <w:t>, Processo n.º 027/2020 – Pregão 12/2020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Registro de Preços nº 09/2020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 de Registro de Preços decorrente do Processo Licitatório nº </w:t>
      </w:r>
      <w:r>
        <w:rPr>
          <w:rFonts w:ascii="Arial" w:hAnsi="Arial" w:cs="Arial"/>
          <w:sz w:val="24"/>
          <w:szCs w:val="24"/>
          <w:shd w:val="clear" w:color="auto" w:fill="FFFFFF"/>
        </w:rPr>
        <w:t>281/2019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>
        <w:rPr>
          <w:rFonts w:ascii="Arial" w:hAnsi="Arial" w:cs="Arial"/>
          <w:sz w:val="24"/>
          <w:szCs w:val="24"/>
          <w:shd w:val="clear" w:color="auto" w:fill="FFFFFF"/>
        </w:rPr>
        <w:t>Secretaria de Estado de Gestão e Planejamento de Minas Gerais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para aquisição de medicamentos para Farmácia de Minas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conforme </w:t>
      </w:r>
      <w:proofErr w:type="gramStart"/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especificações descritas no processo correspondente e condições registradas na ARP, no valor total </w:t>
      </w:r>
      <w:r>
        <w:rPr>
          <w:rFonts w:ascii="Arial" w:hAnsi="Arial" w:cs="Arial"/>
          <w:sz w:val="24"/>
          <w:szCs w:val="24"/>
          <w:shd w:val="clear" w:color="auto" w:fill="FFFFFF"/>
        </w:rPr>
        <w:t>estimado é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>
        <w:rPr>
          <w:rFonts w:ascii="Arial" w:hAnsi="Arial" w:cs="Arial"/>
          <w:sz w:val="24"/>
          <w:szCs w:val="24"/>
        </w:rPr>
        <w:t>R$ 50.000,00 (cinquenta mil reais)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B854A8" w:rsidRPr="00963781" w:rsidRDefault="00B854A8" w:rsidP="00B854A8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19</w:t>
      </w:r>
      <w:r w:rsidRPr="00832E4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2020</w:t>
      </w:r>
      <w:bookmarkStart w:id="0" w:name="_GoBack"/>
      <w:bookmarkEnd w:id="0"/>
      <w:r w:rsidRPr="00832E4D">
        <w:rPr>
          <w:rFonts w:ascii="Arial" w:hAnsi="Arial" w:cs="Arial"/>
          <w:sz w:val="24"/>
          <w:szCs w:val="24"/>
        </w:rPr>
        <w:t>.</w:t>
      </w: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Márcia Cristina Machado Amaral</w:t>
      </w:r>
    </w:p>
    <w:p w:rsidR="00B854A8" w:rsidRPr="00832E4D" w:rsidRDefault="00B854A8" w:rsidP="00B854A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B854A8" w:rsidRDefault="00B854A8" w:rsidP="00B854A8"/>
    <w:p w:rsidR="00B854A8" w:rsidRDefault="00B854A8" w:rsidP="00B854A8"/>
    <w:p w:rsidR="00B854A8" w:rsidRDefault="00B854A8" w:rsidP="00B854A8"/>
    <w:p w:rsidR="002B556D" w:rsidRDefault="002B556D"/>
    <w:sectPr w:rsidR="002B556D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854A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B854A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854A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6BF02" wp14:editId="2B6A9A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8"/>
    <w:rsid w:val="002B556D"/>
    <w:rsid w:val="00B8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2020-03-24T13:58:00Z</cp:lastPrinted>
  <dcterms:created xsi:type="dcterms:W3CDTF">2020-03-24T13:57:00Z</dcterms:created>
  <dcterms:modified xsi:type="dcterms:W3CDTF">2020-03-24T13:58:00Z</dcterms:modified>
</cp:coreProperties>
</file>