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9A2C91" w:rsidRDefault="001C474A" w:rsidP="009A2C91">
      <w:pPr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2C91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9A2C91" w:rsidRDefault="001C474A" w:rsidP="009A2C91">
      <w:pPr>
        <w:pStyle w:val="Default"/>
        <w:ind w:firstLine="851"/>
        <w:jc w:val="center"/>
        <w:rPr>
          <w:b/>
          <w:bCs/>
          <w:color w:val="000000" w:themeColor="text1"/>
          <w:sz w:val="22"/>
          <w:szCs w:val="22"/>
        </w:rPr>
      </w:pPr>
      <w:r w:rsidRPr="009A2C91">
        <w:rPr>
          <w:b/>
          <w:bCs/>
          <w:color w:val="000000" w:themeColor="text1"/>
          <w:sz w:val="22"/>
          <w:szCs w:val="22"/>
        </w:rPr>
        <w:t>COMISSÃO PERMANENTE DE LICITAÇÕES</w:t>
      </w:r>
    </w:p>
    <w:p w:rsidR="001C474A" w:rsidRPr="009A2C91" w:rsidRDefault="001C474A" w:rsidP="009A2C91">
      <w:pPr>
        <w:pStyle w:val="Default"/>
        <w:rPr>
          <w:b/>
          <w:bCs/>
          <w:color w:val="000000" w:themeColor="text1"/>
          <w:sz w:val="22"/>
          <w:szCs w:val="22"/>
        </w:rPr>
      </w:pPr>
      <w:r w:rsidRPr="009A2C91">
        <w:rPr>
          <w:b/>
          <w:bCs/>
          <w:color w:val="000000" w:themeColor="text1"/>
          <w:sz w:val="22"/>
          <w:szCs w:val="22"/>
        </w:rPr>
        <w:t>PROCESSO LICITATÓRIO Nº 0</w:t>
      </w:r>
      <w:r w:rsidR="00DB1C03" w:rsidRPr="009A2C91">
        <w:rPr>
          <w:b/>
          <w:bCs/>
          <w:color w:val="000000" w:themeColor="text1"/>
          <w:sz w:val="22"/>
          <w:szCs w:val="22"/>
        </w:rPr>
        <w:t>6</w:t>
      </w:r>
      <w:r w:rsidR="00AD4DF7">
        <w:rPr>
          <w:b/>
          <w:bCs/>
          <w:color w:val="000000" w:themeColor="text1"/>
          <w:sz w:val="22"/>
          <w:szCs w:val="22"/>
        </w:rPr>
        <w:t>9</w:t>
      </w:r>
      <w:r w:rsidRPr="009A2C91">
        <w:rPr>
          <w:b/>
          <w:bCs/>
          <w:color w:val="000000" w:themeColor="text1"/>
          <w:sz w:val="22"/>
          <w:szCs w:val="22"/>
        </w:rPr>
        <w:t>/202</w:t>
      </w:r>
      <w:r w:rsidR="00C84848" w:rsidRPr="009A2C91">
        <w:rPr>
          <w:b/>
          <w:bCs/>
          <w:color w:val="000000" w:themeColor="text1"/>
          <w:sz w:val="22"/>
          <w:szCs w:val="22"/>
        </w:rPr>
        <w:t>1</w:t>
      </w:r>
    </w:p>
    <w:p w:rsidR="001C474A" w:rsidRPr="009A2C91" w:rsidRDefault="00EA6738" w:rsidP="009A2C91">
      <w:pPr>
        <w:pStyle w:val="Default"/>
        <w:rPr>
          <w:b/>
          <w:bCs/>
          <w:color w:val="000000" w:themeColor="text1"/>
          <w:sz w:val="22"/>
          <w:szCs w:val="22"/>
        </w:rPr>
      </w:pPr>
      <w:r w:rsidRPr="009A2C91">
        <w:rPr>
          <w:b/>
          <w:bCs/>
          <w:color w:val="000000" w:themeColor="text1"/>
          <w:sz w:val="22"/>
          <w:szCs w:val="22"/>
        </w:rPr>
        <w:t xml:space="preserve">DISPENSA Nº </w:t>
      </w:r>
      <w:r w:rsidR="000525F3" w:rsidRPr="009A2C91">
        <w:rPr>
          <w:b/>
          <w:bCs/>
          <w:color w:val="000000" w:themeColor="text1"/>
          <w:sz w:val="22"/>
          <w:szCs w:val="22"/>
        </w:rPr>
        <w:t>0</w:t>
      </w:r>
      <w:r w:rsidR="00DE2B96" w:rsidRPr="009A2C91">
        <w:rPr>
          <w:b/>
          <w:bCs/>
          <w:color w:val="000000" w:themeColor="text1"/>
          <w:sz w:val="22"/>
          <w:szCs w:val="22"/>
        </w:rPr>
        <w:t>2</w:t>
      </w:r>
      <w:r w:rsidR="00AD4DF7">
        <w:rPr>
          <w:b/>
          <w:bCs/>
          <w:color w:val="000000" w:themeColor="text1"/>
          <w:sz w:val="22"/>
          <w:szCs w:val="22"/>
        </w:rPr>
        <w:t>3</w:t>
      </w:r>
      <w:r w:rsidR="001C474A" w:rsidRPr="009A2C91">
        <w:rPr>
          <w:b/>
          <w:bCs/>
          <w:color w:val="000000" w:themeColor="text1"/>
          <w:sz w:val="22"/>
          <w:szCs w:val="22"/>
        </w:rPr>
        <w:t>/202</w:t>
      </w:r>
      <w:r w:rsidR="00C84848" w:rsidRPr="009A2C91">
        <w:rPr>
          <w:b/>
          <w:bCs/>
          <w:color w:val="000000" w:themeColor="text1"/>
          <w:sz w:val="22"/>
          <w:szCs w:val="22"/>
        </w:rPr>
        <w:t>1</w:t>
      </w:r>
      <w:r w:rsidR="001C474A" w:rsidRPr="009A2C91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9A2C91">
        <w:rPr>
          <w:b/>
          <w:bCs/>
          <w:color w:val="000000" w:themeColor="text1"/>
          <w:sz w:val="22"/>
          <w:szCs w:val="22"/>
        </w:rPr>
        <w:t>RT. 24, INC. II</w:t>
      </w:r>
      <w:r w:rsidR="004806B2" w:rsidRPr="009A2C91">
        <w:rPr>
          <w:b/>
          <w:bCs/>
          <w:color w:val="000000" w:themeColor="text1"/>
          <w:sz w:val="22"/>
          <w:szCs w:val="22"/>
        </w:rPr>
        <w:t xml:space="preserve"> </w:t>
      </w:r>
      <w:r w:rsidR="00CD42D8" w:rsidRPr="009A2C91">
        <w:rPr>
          <w:b/>
          <w:bCs/>
          <w:color w:val="000000" w:themeColor="text1"/>
          <w:sz w:val="22"/>
          <w:szCs w:val="22"/>
        </w:rPr>
        <w:t xml:space="preserve">DA LEI 8.666/93 e ART. 1º, IN. II DO </w:t>
      </w:r>
      <w:r w:rsidR="00CD42D8" w:rsidRPr="009A2C91">
        <w:rPr>
          <w:b/>
          <w:color w:val="000000" w:themeColor="text1"/>
          <w:sz w:val="22"/>
          <w:szCs w:val="22"/>
        </w:rPr>
        <w:t>DECRETO 9.412/2018</w:t>
      </w:r>
      <w:r w:rsidR="00CD42D8" w:rsidRPr="009A2C91">
        <w:rPr>
          <w:b/>
          <w:bCs/>
          <w:color w:val="000000" w:themeColor="text1"/>
          <w:sz w:val="22"/>
          <w:szCs w:val="22"/>
        </w:rPr>
        <w:t>.</w:t>
      </w:r>
    </w:p>
    <w:p w:rsidR="009C2EE0" w:rsidRDefault="00CD42D8" w:rsidP="00AD4DF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/>
          <w:bCs/>
          <w:sz w:val="22"/>
          <w:szCs w:val="22"/>
        </w:rPr>
        <w:t>EMENTA:</w:t>
      </w:r>
      <w:r w:rsidR="001C474A" w:rsidRPr="009A2C91">
        <w:rPr>
          <w:rFonts w:ascii="Arial" w:hAnsi="Arial" w:cs="Arial"/>
          <w:b/>
          <w:bCs/>
          <w:sz w:val="22"/>
          <w:szCs w:val="22"/>
        </w:rPr>
        <w:t xml:space="preserve"> </w:t>
      </w:r>
      <w:r w:rsidR="0036735F" w:rsidRPr="009A2C91">
        <w:rPr>
          <w:rFonts w:ascii="Arial" w:hAnsi="Arial" w:cs="Arial"/>
          <w:b/>
          <w:bCs/>
          <w:sz w:val="22"/>
          <w:szCs w:val="22"/>
        </w:rPr>
        <w:t xml:space="preserve">Dispensa de Licitação visando </w:t>
      </w:r>
      <w:r w:rsidR="00AD4DF7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AD4DF7" w:rsidRPr="00AD4DF7">
        <w:rPr>
          <w:rFonts w:ascii="Arial" w:hAnsi="Arial" w:cs="Arial"/>
          <w:b/>
          <w:bCs/>
          <w:color w:val="000000"/>
          <w:sz w:val="22"/>
          <w:szCs w:val="22"/>
        </w:rPr>
        <w:t xml:space="preserve">ontratação de pessoa jurídica especializada para prestação de serviços de cursos de qualificação e aprendizagem para os servidores </w:t>
      </w:r>
      <w:r w:rsidR="00AD4DF7">
        <w:rPr>
          <w:rFonts w:ascii="Arial" w:hAnsi="Arial" w:cs="Arial"/>
          <w:b/>
          <w:bCs/>
          <w:color w:val="000000"/>
          <w:sz w:val="22"/>
          <w:szCs w:val="22"/>
        </w:rPr>
        <w:t xml:space="preserve">ocupantes do cargo de motorista </w:t>
      </w:r>
      <w:r w:rsidR="00AD4DF7" w:rsidRPr="00AD4DF7">
        <w:rPr>
          <w:rFonts w:ascii="Arial" w:hAnsi="Arial" w:cs="Arial"/>
          <w:b/>
          <w:bCs/>
          <w:color w:val="000000"/>
          <w:sz w:val="22"/>
          <w:szCs w:val="22"/>
        </w:rPr>
        <w:t>do Município.</w:t>
      </w:r>
    </w:p>
    <w:p w:rsidR="00AD4DF7" w:rsidRPr="009A2C91" w:rsidRDefault="00AD4DF7" w:rsidP="00AD4DF7">
      <w:pPr>
        <w:rPr>
          <w:bCs/>
          <w:szCs w:val="22"/>
        </w:rPr>
      </w:pPr>
    </w:p>
    <w:p w:rsidR="00CD42D8" w:rsidRPr="009A2C91" w:rsidRDefault="00CD42D8" w:rsidP="009A2C91">
      <w:pPr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9A2C91" w:rsidRDefault="00CD42D8" w:rsidP="009A2C91">
      <w:pPr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A2C91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12006C" w:rsidRDefault="001C474A" w:rsidP="009A2C91">
      <w:pPr>
        <w:ind w:right="221" w:firstLine="85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</w:t>
      </w:r>
      <w:r w:rsidRPr="0012006C">
        <w:rPr>
          <w:rFonts w:ascii="Arial" w:hAnsi="Arial" w:cs="Arial"/>
          <w:sz w:val="22"/>
          <w:szCs w:val="22"/>
        </w:rPr>
        <w:t xml:space="preserve">contratação, destacando-se que nas cotações realizadas o valor total para realização da contratação </w:t>
      </w:r>
      <w:r w:rsidR="0012006C" w:rsidRPr="0012006C">
        <w:rPr>
          <w:rFonts w:ascii="Arial" w:hAnsi="Arial" w:cs="Arial"/>
          <w:b/>
          <w:sz w:val="22"/>
          <w:szCs w:val="22"/>
        </w:rPr>
        <w:t>R$ 16.376,00 (dezesseis mil trezentos e setenta e seis reais)</w:t>
      </w:r>
      <w:r w:rsidR="00342CEA" w:rsidRPr="0012006C">
        <w:rPr>
          <w:rFonts w:ascii="Arial" w:hAnsi="Arial" w:cs="Arial"/>
          <w:b/>
          <w:sz w:val="22"/>
          <w:szCs w:val="22"/>
        </w:rPr>
        <w:t xml:space="preserve">, ofertados pela empresa </w:t>
      </w:r>
      <w:r w:rsidR="0012006C" w:rsidRPr="0012006C">
        <w:rPr>
          <w:rFonts w:ascii="Arial" w:hAnsi="Arial" w:cs="Arial"/>
          <w:b/>
          <w:sz w:val="22"/>
          <w:szCs w:val="22"/>
        </w:rPr>
        <w:t>SISTEMA INTERAMERICANO DE ANDRAGOGIA LTDA, pessoa jurídica de direito privado, inscrita no CNPJ: 01.407.815/0001, sediada na Rua Augusto Jose de Araújo, 94, São Gabriel, Belo Horizonte, Minas Gerais, CEP: 31.980-320.</w:t>
      </w:r>
    </w:p>
    <w:p w:rsidR="001C474A" w:rsidRPr="009A2C91" w:rsidRDefault="001C474A" w:rsidP="009A2C91">
      <w:pPr>
        <w:ind w:right="221"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9A2C91" w:rsidRDefault="001C474A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9A2C91" w:rsidRDefault="008E331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9A2C91">
        <w:rPr>
          <w:rFonts w:ascii="Arial" w:hAnsi="Arial" w:cs="Arial"/>
          <w:sz w:val="22"/>
          <w:szCs w:val="22"/>
        </w:rPr>
        <w:t>- ...</w:t>
      </w:r>
      <w:proofErr w:type="gramEnd"/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II - para compras e serv</w:t>
      </w:r>
      <w:r w:rsidR="008E3318" w:rsidRPr="009A2C91">
        <w:rPr>
          <w:rFonts w:ascii="Arial" w:hAnsi="Arial" w:cs="Arial"/>
          <w:sz w:val="22"/>
          <w:szCs w:val="22"/>
        </w:rPr>
        <w:t>iços não incluídos no inciso I:</w:t>
      </w:r>
    </w:p>
    <w:p w:rsidR="008E331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a) na modalidade convite - até R$ 176.000,00 (cento e setenta e seis mil reais);</w:t>
      </w:r>
    </w:p>
    <w:p w:rsidR="00C8484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...</w:t>
      </w: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 Veja:</w:t>
      </w:r>
    </w:p>
    <w:p w:rsidR="00C84848" w:rsidRPr="009A2C91" w:rsidRDefault="00C84848" w:rsidP="009A2C9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9A2C91" w:rsidRDefault="00C84848" w:rsidP="009A2C91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8" w:anchor="art24ii" w:history="1">
        <w:r w:rsidRPr="009A2C9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590146" w:rsidRPr="009A2C91" w:rsidRDefault="00590146" w:rsidP="009A2C91">
      <w:pPr>
        <w:pStyle w:val="Default"/>
        <w:ind w:firstLine="851"/>
        <w:jc w:val="both"/>
        <w:rPr>
          <w:color w:val="000000" w:themeColor="text1"/>
          <w:sz w:val="22"/>
          <w:szCs w:val="22"/>
        </w:rPr>
      </w:pPr>
    </w:p>
    <w:p w:rsidR="00CD42D8" w:rsidRPr="009A2C91" w:rsidRDefault="00CD42D8" w:rsidP="009A2C91">
      <w:pPr>
        <w:pStyle w:val="Default"/>
        <w:ind w:firstLine="851"/>
        <w:jc w:val="both"/>
        <w:rPr>
          <w:color w:val="000000" w:themeColor="text1"/>
          <w:sz w:val="22"/>
          <w:szCs w:val="22"/>
        </w:rPr>
      </w:pPr>
      <w:r w:rsidRPr="009A2C91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9A2C91" w:rsidRDefault="00CD42D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9A2C91">
        <w:rPr>
          <w:rFonts w:ascii="Arial" w:hAnsi="Arial" w:cs="Arial"/>
          <w:sz w:val="22"/>
          <w:szCs w:val="22"/>
        </w:rPr>
        <w:t>Justen</w:t>
      </w:r>
      <w:proofErr w:type="spellEnd"/>
      <w:r w:rsidRPr="009A2C91">
        <w:rPr>
          <w:rFonts w:ascii="Arial" w:hAnsi="Arial" w:cs="Arial"/>
          <w:sz w:val="22"/>
          <w:szCs w:val="22"/>
        </w:rPr>
        <w:t xml:space="preserve"> Filho (2004, p. 236):</w:t>
      </w:r>
    </w:p>
    <w:p w:rsidR="00590146" w:rsidRPr="009A2C91" w:rsidRDefault="00590146" w:rsidP="009A2C91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C84848" w:rsidRPr="009A2C91" w:rsidRDefault="00C84848" w:rsidP="009A2C91">
      <w:pPr>
        <w:ind w:left="2268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lastRenderedPageBreak/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9A2C91">
        <w:rPr>
          <w:rFonts w:ascii="Arial" w:hAnsi="Arial" w:cs="Arial"/>
          <w:sz w:val="22"/>
          <w:szCs w:val="22"/>
        </w:rPr>
        <w:t>deverão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9A2C91" w:rsidRDefault="008E3318" w:rsidP="009A2C91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9A2C91">
        <w:rPr>
          <w:rFonts w:ascii="Arial" w:hAnsi="Arial" w:cs="Arial"/>
          <w:sz w:val="22"/>
          <w:szCs w:val="22"/>
        </w:rPr>
        <w:t>a presente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dispensa, destacando-se o valor total a ser contratado.</w:t>
      </w:r>
    </w:p>
    <w:p w:rsidR="005D0D47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342CEA" w:rsidRPr="0012006C" w:rsidRDefault="00342CEA" w:rsidP="009A2C91">
      <w:pPr>
        <w:ind w:right="-79" w:firstLine="851"/>
        <w:jc w:val="both"/>
        <w:rPr>
          <w:rFonts w:ascii="Arial" w:hAnsi="Arial" w:cs="Arial"/>
          <w:sz w:val="22"/>
          <w:szCs w:val="22"/>
        </w:rPr>
      </w:pPr>
      <w:r w:rsidRPr="0012006C">
        <w:rPr>
          <w:rFonts w:ascii="Arial" w:hAnsi="Arial" w:cs="Arial"/>
          <w:sz w:val="22"/>
          <w:szCs w:val="22"/>
        </w:rPr>
        <w:t xml:space="preserve">Há de se destacar ainda a natureza da contratação, que busca fornecedor para </w:t>
      </w:r>
      <w:r w:rsidR="00AD4DF7" w:rsidRPr="0012006C">
        <w:rPr>
          <w:rFonts w:ascii="Arial" w:hAnsi="Arial" w:cs="Arial"/>
          <w:sz w:val="22"/>
          <w:szCs w:val="22"/>
        </w:rPr>
        <w:t>contratação de pessoa jurídica especializada para prestação de serviços de cursos de qualificação e aprendizagem para os servidores ocupantes do cargo de motorista do Município</w:t>
      </w:r>
      <w:r w:rsidR="00E90172" w:rsidRPr="0012006C">
        <w:rPr>
          <w:rFonts w:ascii="Arial" w:hAnsi="Arial" w:cs="Arial"/>
          <w:sz w:val="22"/>
          <w:szCs w:val="22"/>
        </w:rPr>
        <w:t>.</w:t>
      </w:r>
    </w:p>
    <w:p w:rsidR="00C84848" w:rsidRPr="009A2C91" w:rsidRDefault="00C84848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 Adem</w:t>
      </w:r>
      <w:r w:rsidR="00D105E1" w:rsidRPr="009A2C91">
        <w:rPr>
          <w:rFonts w:ascii="Arial" w:hAnsi="Arial" w:cs="Arial"/>
          <w:sz w:val="22"/>
          <w:szCs w:val="22"/>
        </w:rPr>
        <w:t>ais, o valor da contratação está</w:t>
      </w:r>
      <w:r w:rsidRPr="009A2C91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9A2C91">
        <w:rPr>
          <w:rFonts w:ascii="Arial" w:hAnsi="Arial" w:cs="Arial"/>
          <w:sz w:val="22"/>
          <w:szCs w:val="22"/>
        </w:rPr>
        <w:t>da presente</w:t>
      </w:r>
      <w:proofErr w:type="gramEnd"/>
      <w:r w:rsidRPr="009A2C91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9A2C91" w:rsidRPr="0012006C" w:rsidRDefault="0002770B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Diante do exposto, </w:t>
      </w:r>
      <w:r w:rsidR="001C474A" w:rsidRPr="009A2C91">
        <w:rPr>
          <w:rFonts w:ascii="Arial" w:hAnsi="Arial" w:cs="Arial"/>
          <w:sz w:val="22"/>
          <w:szCs w:val="22"/>
        </w:rPr>
        <w:t xml:space="preserve">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="001C474A" w:rsidRPr="009A2C91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="001C474A" w:rsidRPr="0012006C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1C474A" w:rsidRPr="0012006C" w:rsidRDefault="001C474A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Prova de inscrição no CNPJ com atividade pertinente ao certame;</w:t>
      </w:r>
    </w:p>
    <w:p w:rsidR="002058F0" w:rsidRPr="0012006C" w:rsidRDefault="002058F0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Certidão de Tributos Federais;</w:t>
      </w:r>
    </w:p>
    <w:p w:rsidR="002058F0" w:rsidRPr="0012006C" w:rsidRDefault="002058F0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Certidão de Tributos Estaduais;</w:t>
      </w:r>
    </w:p>
    <w:p w:rsidR="00F50EFD" w:rsidRPr="0012006C" w:rsidRDefault="00F50EFD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Certidão de Tributos Municipais;</w:t>
      </w:r>
    </w:p>
    <w:p w:rsidR="00F50EFD" w:rsidRPr="0012006C" w:rsidRDefault="001C474A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Certi</w:t>
      </w:r>
      <w:r w:rsidR="00F50EFD" w:rsidRPr="0012006C">
        <w:rPr>
          <w:i/>
          <w:color w:val="auto"/>
          <w:sz w:val="22"/>
          <w:szCs w:val="22"/>
        </w:rPr>
        <w:t>ficado de Regularidade do</w:t>
      </w:r>
      <w:r w:rsidRPr="0012006C">
        <w:rPr>
          <w:i/>
          <w:color w:val="auto"/>
          <w:sz w:val="22"/>
          <w:szCs w:val="22"/>
        </w:rPr>
        <w:t xml:space="preserve"> </w:t>
      </w:r>
      <w:r w:rsidR="00F50EFD" w:rsidRPr="0012006C">
        <w:rPr>
          <w:i/>
          <w:color w:val="auto"/>
          <w:sz w:val="22"/>
          <w:szCs w:val="22"/>
        </w:rPr>
        <w:t>FGTS;</w:t>
      </w:r>
    </w:p>
    <w:p w:rsidR="001C474A" w:rsidRPr="0012006C" w:rsidRDefault="00F50EFD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Certidão Trabalhista;</w:t>
      </w:r>
    </w:p>
    <w:p w:rsidR="002058F0" w:rsidRPr="0012006C" w:rsidRDefault="00F50EFD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 xml:space="preserve">CPF e </w:t>
      </w:r>
      <w:r w:rsidR="002058F0" w:rsidRPr="0012006C">
        <w:rPr>
          <w:i/>
          <w:color w:val="auto"/>
          <w:sz w:val="22"/>
          <w:szCs w:val="22"/>
        </w:rPr>
        <w:t>RG do representante da empresa;</w:t>
      </w:r>
    </w:p>
    <w:p w:rsidR="0012006C" w:rsidRPr="0012006C" w:rsidRDefault="0012006C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Alteração Contratual;</w:t>
      </w:r>
    </w:p>
    <w:p w:rsidR="000525F3" w:rsidRPr="0012006C" w:rsidRDefault="000525F3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Certidão de Falência e Concordata</w:t>
      </w:r>
      <w:r w:rsidR="0012006C" w:rsidRPr="0012006C">
        <w:rPr>
          <w:i/>
          <w:color w:val="auto"/>
          <w:sz w:val="22"/>
          <w:szCs w:val="22"/>
        </w:rPr>
        <w:t>;</w:t>
      </w:r>
    </w:p>
    <w:p w:rsidR="0012006C" w:rsidRPr="0012006C" w:rsidRDefault="0012006C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Declaração que não empresa menor;</w:t>
      </w:r>
    </w:p>
    <w:p w:rsidR="002058F0" w:rsidRPr="0012006C" w:rsidRDefault="0012006C" w:rsidP="009A2C91">
      <w:pPr>
        <w:pStyle w:val="Default"/>
        <w:numPr>
          <w:ilvl w:val="0"/>
          <w:numId w:val="2"/>
        </w:numPr>
        <w:jc w:val="both"/>
        <w:rPr>
          <w:i/>
          <w:color w:val="auto"/>
          <w:sz w:val="22"/>
          <w:szCs w:val="22"/>
        </w:rPr>
      </w:pPr>
      <w:r w:rsidRPr="0012006C">
        <w:rPr>
          <w:i/>
          <w:color w:val="auto"/>
          <w:sz w:val="22"/>
          <w:szCs w:val="22"/>
        </w:rPr>
        <w:t>Consulta Consolidada de Pessoa Jurídica;</w:t>
      </w:r>
    </w:p>
    <w:p w:rsidR="001C474A" w:rsidRPr="009A2C91" w:rsidRDefault="001C474A" w:rsidP="009A2C91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4E3029" w:rsidRPr="009A2C91" w:rsidRDefault="004E3029" w:rsidP="009A2C91">
      <w:pPr>
        <w:ind w:firstLine="851"/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</w:p>
    <w:p w:rsidR="001C474A" w:rsidRPr="0012006C" w:rsidRDefault="008E0D11" w:rsidP="009A2C91">
      <w:pPr>
        <w:ind w:left="708" w:firstLine="851"/>
        <w:rPr>
          <w:rFonts w:ascii="Arial" w:hAnsi="Arial" w:cs="Arial"/>
          <w:sz w:val="22"/>
          <w:szCs w:val="22"/>
        </w:rPr>
      </w:pPr>
      <w:r w:rsidRPr="0012006C">
        <w:rPr>
          <w:rFonts w:ascii="Arial" w:hAnsi="Arial" w:cs="Arial"/>
          <w:sz w:val="22"/>
          <w:szCs w:val="22"/>
        </w:rPr>
        <w:t xml:space="preserve">Desterro do Melo, </w:t>
      </w:r>
      <w:r w:rsidR="0012006C" w:rsidRPr="0012006C">
        <w:rPr>
          <w:rFonts w:ascii="Arial" w:hAnsi="Arial" w:cs="Arial"/>
          <w:sz w:val="22"/>
          <w:szCs w:val="22"/>
        </w:rPr>
        <w:t>25</w:t>
      </w:r>
      <w:r w:rsidR="00DB1C03" w:rsidRPr="0012006C">
        <w:rPr>
          <w:rFonts w:ascii="Arial" w:hAnsi="Arial" w:cs="Arial"/>
          <w:sz w:val="22"/>
          <w:szCs w:val="22"/>
        </w:rPr>
        <w:t xml:space="preserve"> de outubro</w:t>
      </w:r>
      <w:r w:rsidR="001C474A" w:rsidRPr="0012006C">
        <w:rPr>
          <w:rFonts w:ascii="Arial" w:hAnsi="Arial" w:cs="Arial"/>
          <w:sz w:val="22"/>
          <w:szCs w:val="22"/>
        </w:rPr>
        <w:t xml:space="preserve"> de 202</w:t>
      </w:r>
      <w:r w:rsidRPr="0012006C">
        <w:rPr>
          <w:rFonts w:ascii="Arial" w:hAnsi="Arial" w:cs="Arial"/>
          <w:sz w:val="22"/>
          <w:szCs w:val="22"/>
        </w:rPr>
        <w:t>1</w:t>
      </w:r>
      <w:r w:rsidR="001C474A" w:rsidRPr="0012006C">
        <w:rPr>
          <w:rFonts w:ascii="Arial" w:hAnsi="Arial" w:cs="Arial"/>
          <w:sz w:val="22"/>
          <w:szCs w:val="22"/>
        </w:rPr>
        <w:t>.</w:t>
      </w:r>
    </w:p>
    <w:p w:rsidR="00590146" w:rsidRDefault="00590146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9A2C91" w:rsidRDefault="009A2C91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9A2C91" w:rsidRPr="009A2C91" w:rsidRDefault="009A2C91" w:rsidP="009A2C91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Simone Simplício Coelho</w:t>
      </w:r>
    </w:p>
    <w:p w:rsidR="008E3318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>Presidente da Comissão de Licitações</w:t>
      </w:r>
    </w:p>
    <w:p w:rsidR="00590146" w:rsidRPr="009A2C91" w:rsidRDefault="00590146" w:rsidP="009A2C91">
      <w:pPr>
        <w:pStyle w:val="Corpodetexto3"/>
        <w:rPr>
          <w:rFonts w:ascii="Arial" w:hAnsi="Arial" w:cs="Arial"/>
          <w:sz w:val="22"/>
          <w:szCs w:val="22"/>
        </w:rPr>
      </w:pPr>
    </w:p>
    <w:p w:rsidR="008E3318" w:rsidRPr="009A2C91" w:rsidRDefault="00BA44E3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9A2C91">
        <w:rPr>
          <w:rFonts w:ascii="Arial" w:hAnsi="Arial" w:cs="Arial"/>
          <w:sz w:val="22"/>
          <w:szCs w:val="22"/>
        </w:rPr>
        <w:t>Bertolin</w:t>
      </w:r>
      <w:proofErr w:type="spellEnd"/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  <w:t>Silva</w:t>
      </w:r>
      <w:r w:rsidR="008E3318" w:rsidRPr="009A2C91">
        <w:rPr>
          <w:rFonts w:ascii="Arial" w:hAnsi="Arial" w:cs="Arial"/>
          <w:sz w:val="22"/>
          <w:szCs w:val="22"/>
        </w:rPr>
        <w:t>nia da Silva Lima</w:t>
      </w:r>
    </w:p>
    <w:p w:rsidR="001C474A" w:rsidRPr="009A2C91" w:rsidRDefault="008E3318" w:rsidP="009A2C91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9A2C91">
        <w:rPr>
          <w:rFonts w:ascii="Arial" w:hAnsi="Arial" w:cs="Arial"/>
          <w:sz w:val="22"/>
          <w:szCs w:val="22"/>
        </w:rPr>
        <w:t xml:space="preserve">Membro da Comissão de Licitações </w:t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</w:r>
      <w:r w:rsidRPr="009A2C91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9A2C91" w:rsidSect="00334BD4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72" w:rsidRDefault="00E90172">
      <w:r>
        <w:separator/>
      </w:r>
    </w:p>
  </w:endnote>
  <w:endnote w:type="continuationSeparator" w:id="0">
    <w:p w:rsidR="00E90172" w:rsidRDefault="00E9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2" w:rsidRDefault="00E90172" w:rsidP="00334BD4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90172" w:rsidRPr="00BF0635" w:rsidRDefault="00E90172" w:rsidP="00334BD4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72" w:rsidRDefault="00E90172">
      <w:r>
        <w:separator/>
      </w:r>
    </w:p>
  </w:footnote>
  <w:footnote w:type="continuationSeparator" w:id="0">
    <w:p w:rsidR="00E90172" w:rsidRDefault="00E9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172" w:rsidRDefault="00E9017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037"/>
    <w:multiLevelType w:val="hybridMultilevel"/>
    <w:tmpl w:val="5B402B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D7D2A"/>
    <w:multiLevelType w:val="hybridMultilevel"/>
    <w:tmpl w:val="772C7676"/>
    <w:lvl w:ilvl="0" w:tplc="3430943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071A"/>
    <w:rsid w:val="000221C4"/>
    <w:rsid w:val="0002770B"/>
    <w:rsid w:val="00030DAD"/>
    <w:rsid w:val="000525F3"/>
    <w:rsid w:val="000609D8"/>
    <w:rsid w:val="00080122"/>
    <w:rsid w:val="0008140C"/>
    <w:rsid w:val="000A1DD9"/>
    <w:rsid w:val="000A3C8A"/>
    <w:rsid w:val="000C7491"/>
    <w:rsid w:val="000D3AA9"/>
    <w:rsid w:val="000F69E3"/>
    <w:rsid w:val="000F7562"/>
    <w:rsid w:val="0010051A"/>
    <w:rsid w:val="001007C7"/>
    <w:rsid w:val="0012006C"/>
    <w:rsid w:val="0013240B"/>
    <w:rsid w:val="001632A3"/>
    <w:rsid w:val="001A61B1"/>
    <w:rsid w:val="001A6D49"/>
    <w:rsid w:val="001C474A"/>
    <w:rsid w:val="001C5D7C"/>
    <w:rsid w:val="002058F0"/>
    <w:rsid w:val="002343EF"/>
    <w:rsid w:val="00244C19"/>
    <w:rsid w:val="00264C3F"/>
    <w:rsid w:val="002F69A2"/>
    <w:rsid w:val="002F765B"/>
    <w:rsid w:val="0030339A"/>
    <w:rsid w:val="0030545C"/>
    <w:rsid w:val="00306457"/>
    <w:rsid w:val="00334BD4"/>
    <w:rsid w:val="00342CEA"/>
    <w:rsid w:val="0036735F"/>
    <w:rsid w:val="0037316F"/>
    <w:rsid w:val="003E26F6"/>
    <w:rsid w:val="003F4633"/>
    <w:rsid w:val="00432303"/>
    <w:rsid w:val="00432AA8"/>
    <w:rsid w:val="004408C0"/>
    <w:rsid w:val="00441B50"/>
    <w:rsid w:val="00445A54"/>
    <w:rsid w:val="00461105"/>
    <w:rsid w:val="004806B2"/>
    <w:rsid w:val="00496EAF"/>
    <w:rsid w:val="004A4ABA"/>
    <w:rsid w:val="004A52B0"/>
    <w:rsid w:val="004E3029"/>
    <w:rsid w:val="004E71DA"/>
    <w:rsid w:val="0051498D"/>
    <w:rsid w:val="0053619B"/>
    <w:rsid w:val="00590146"/>
    <w:rsid w:val="005A5F32"/>
    <w:rsid w:val="005D0D47"/>
    <w:rsid w:val="006354A6"/>
    <w:rsid w:val="00641DB8"/>
    <w:rsid w:val="00655F1E"/>
    <w:rsid w:val="00663573"/>
    <w:rsid w:val="0067432E"/>
    <w:rsid w:val="006805DE"/>
    <w:rsid w:val="006905CF"/>
    <w:rsid w:val="006C0385"/>
    <w:rsid w:val="006D4057"/>
    <w:rsid w:val="006D6671"/>
    <w:rsid w:val="007204F1"/>
    <w:rsid w:val="007322EF"/>
    <w:rsid w:val="0073325A"/>
    <w:rsid w:val="00740AD7"/>
    <w:rsid w:val="007656F7"/>
    <w:rsid w:val="00794A04"/>
    <w:rsid w:val="007B2210"/>
    <w:rsid w:val="007B2249"/>
    <w:rsid w:val="007C7A56"/>
    <w:rsid w:val="007D257F"/>
    <w:rsid w:val="007F0853"/>
    <w:rsid w:val="007F366A"/>
    <w:rsid w:val="008477D2"/>
    <w:rsid w:val="00864C9D"/>
    <w:rsid w:val="00885F5B"/>
    <w:rsid w:val="008C1207"/>
    <w:rsid w:val="008E0D11"/>
    <w:rsid w:val="008E3318"/>
    <w:rsid w:val="008E54E0"/>
    <w:rsid w:val="008E7852"/>
    <w:rsid w:val="00923189"/>
    <w:rsid w:val="00956A9E"/>
    <w:rsid w:val="00985586"/>
    <w:rsid w:val="00996A5D"/>
    <w:rsid w:val="009A2C91"/>
    <w:rsid w:val="009C2EE0"/>
    <w:rsid w:val="009C7B67"/>
    <w:rsid w:val="009E7AAE"/>
    <w:rsid w:val="00A0608B"/>
    <w:rsid w:val="00AC3BDE"/>
    <w:rsid w:val="00AD4DF7"/>
    <w:rsid w:val="00B140B5"/>
    <w:rsid w:val="00B4369D"/>
    <w:rsid w:val="00B552CA"/>
    <w:rsid w:val="00B62412"/>
    <w:rsid w:val="00BA44E3"/>
    <w:rsid w:val="00BD2836"/>
    <w:rsid w:val="00C11297"/>
    <w:rsid w:val="00C15B32"/>
    <w:rsid w:val="00C46349"/>
    <w:rsid w:val="00C640C8"/>
    <w:rsid w:val="00C84848"/>
    <w:rsid w:val="00CA04AC"/>
    <w:rsid w:val="00CA1A9C"/>
    <w:rsid w:val="00CC5B27"/>
    <w:rsid w:val="00CD42D8"/>
    <w:rsid w:val="00D105E1"/>
    <w:rsid w:val="00D114ED"/>
    <w:rsid w:val="00D13605"/>
    <w:rsid w:val="00D21582"/>
    <w:rsid w:val="00D35095"/>
    <w:rsid w:val="00D42DAA"/>
    <w:rsid w:val="00D52C80"/>
    <w:rsid w:val="00D72AAC"/>
    <w:rsid w:val="00D93777"/>
    <w:rsid w:val="00DA00A2"/>
    <w:rsid w:val="00DB1C03"/>
    <w:rsid w:val="00DB7009"/>
    <w:rsid w:val="00DD0048"/>
    <w:rsid w:val="00DD56F9"/>
    <w:rsid w:val="00DD7687"/>
    <w:rsid w:val="00DE01CB"/>
    <w:rsid w:val="00DE2B96"/>
    <w:rsid w:val="00DF2591"/>
    <w:rsid w:val="00DF4C55"/>
    <w:rsid w:val="00E90172"/>
    <w:rsid w:val="00E95977"/>
    <w:rsid w:val="00EA6738"/>
    <w:rsid w:val="00EC4EE6"/>
    <w:rsid w:val="00ED4BF4"/>
    <w:rsid w:val="00EE6640"/>
    <w:rsid w:val="00EF3569"/>
    <w:rsid w:val="00F4547E"/>
    <w:rsid w:val="00F50EFD"/>
    <w:rsid w:val="00F51034"/>
    <w:rsid w:val="00F65215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rkedcontent">
    <w:name w:val="markedcontent"/>
    <w:basedOn w:val="Fontepargpadro"/>
    <w:rsid w:val="00DE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1012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128</cp:revision>
  <cp:lastPrinted>2021-10-01T18:03:00Z</cp:lastPrinted>
  <dcterms:created xsi:type="dcterms:W3CDTF">2020-01-13T16:59:00Z</dcterms:created>
  <dcterms:modified xsi:type="dcterms:W3CDTF">2021-10-26T18:46:00Z</dcterms:modified>
</cp:coreProperties>
</file>