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DD" w:rsidRPr="002D0F11" w:rsidRDefault="00583BDD" w:rsidP="00583B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F1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583BDD" w:rsidRPr="002D0F11" w:rsidRDefault="00583BDD" w:rsidP="00583B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F11">
        <w:rPr>
          <w:rFonts w:ascii="Arial" w:hAnsi="Arial" w:cs="Arial"/>
          <w:b/>
          <w:bCs/>
          <w:sz w:val="24"/>
          <w:szCs w:val="24"/>
          <w:u w:val="single"/>
        </w:rPr>
        <w:t>PROCESSO LICITATÓRIO Nº. 001/2019</w:t>
      </w:r>
    </w:p>
    <w:p w:rsidR="00583BDD" w:rsidRPr="002D0F11" w:rsidRDefault="00583BDD" w:rsidP="00583B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F11">
        <w:rPr>
          <w:rFonts w:ascii="Arial" w:hAnsi="Arial" w:cs="Arial"/>
          <w:b/>
          <w:bCs/>
          <w:sz w:val="24"/>
          <w:szCs w:val="24"/>
          <w:u w:val="single"/>
        </w:rPr>
        <w:t>PREGÃO PRESENCIAL Nº. 001/2019</w:t>
      </w:r>
    </w:p>
    <w:p w:rsidR="00583BDD" w:rsidRPr="002D0F11" w:rsidRDefault="00583BDD" w:rsidP="00583B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F11">
        <w:rPr>
          <w:rFonts w:ascii="Arial" w:hAnsi="Arial" w:cs="Arial"/>
          <w:b/>
          <w:bCs/>
          <w:sz w:val="24"/>
          <w:szCs w:val="24"/>
          <w:u w:val="single"/>
        </w:rPr>
        <w:t>REGISTRO DE PREÇOS Nº 001/2019</w:t>
      </w:r>
    </w:p>
    <w:p w:rsidR="00583BDD" w:rsidRPr="002D0F11" w:rsidRDefault="00583BDD" w:rsidP="00583BD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Aos </w:t>
      </w:r>
      <w:r w:rsidRPr="002D0F11">
        <w:rPr>
          <w:rFonts w:ascii="Arial" w:hAnsi="Arial" w:cs="Arial"/>
          <w:sz w:val="24"/>
          <w:szCs w:val="24"/>
        </w:rPr>
        <w:t>dezesseis</w:t>
      </w:r>
      <w:r w:rsidRPr="002D0F11">
        <w:rPr>
          <w:rFonts w:ascii="Arial" w:hAnsi="Arial" w:cs="Arial"/>
          <w:sz w:val="24"/>
          <w:szCs w:val="24"/>
        </w:rPr>
        <w:t xml:space="preserve"> dias do mês de </w:t>
      </w:r>
      <w:r w:rsidRPr="002D0F11">
        <w:rPr>
          <w:rFonts w:ascii="Arial" w:hAnsi="Arial" w:cs="Arial"/>
          <w:sz w:val="24"/>
          <w:szCs w:val="24"/>
        </w:rPr>
        <w:t>janeiro</w:t>
      </w:r>
      <w:r w:rsidRPr="002D0F11">
        <w:rPr>
          <w:rFonts w:ascii="Arial" w:hAnsi="Arial" w:cs="Arial"/>
          <w:sz w:val="24"/>
          <w:szCs w:val="24"/>
        </w:rPr>
        <w:t xml:space="preserve"> de dois mil e </w:t>
      </w:r>
      <w:r w:rsidRPr="002D0F11">
        <w:rPr>
          <w:rFonts w:ascii="Arial" w:hAnsi="Arial" w:cs="Arial"/>
          <w:sz w:val="24"/>
          <w:szCs w:val="24"/>
        </w:rPr>
        <w:t>dezenove</w:t>
      </w:r>
      <w:r w:rsidRPr="002D0F11">
        <w:rPr>
          <w:rFonts w:ascii="Arial" w:hAnsi="Arial" w:cs="Arial"/>
          <w:sz w:val="24"/>
          <w:szCs w:val="24"/>
        </w:rPr>
        <w:t xml:space="preserve">, às </w:t>
      </w:r>
      <w:r w:rsidR="00615990" w:rsidRPr="002D0F11">
        <w:rPr>
          <w:rFonts w:ascii="Arial" w:hAnsi="Arial" w:cs="Arial"/>
          <w:sz w:val="24"/>
          <w:szCs w:val="24"/>
        </w:rPr>
        <w:t>nove</w:t>
      </w:r>
      <w:r w:rsidRPr="002D0F1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2D0F11">
        <w:rPr>
          <w:rFonts w:ascii="Arial" w:hAnsi="Arial" w:cs="Arial"/>
          <w:sz w:val="24"/>
          <w:szCs w:val="24"/>
        </w:rPr>
        <w:t>Sr.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Pregoeiro Flávio da Silva Coelho, e respectiva Equipe de Apoio composta por </w:t>
      </w:r>
      <w:r w:rsidR="00615990" w:rsidRPr="002D0F11">
        <w:rPr>
          <w:rFonts w:ascii="Arial" w:hAnsi="Arial" w:cs="Arial"/>
          <w:sz w:val="24"/>
          <w:szCs w:val="24"/>
        </w:rPr>
        <w:t>Rafaela Dornelas Couto e Elaine Silveira Campos, esta em substituição à Simone Simplício Coelho que encontra-se de férias,</w:t>
      </w:r>
      <w:r w:rsidRPr="002D0F11">
        <w:rPr>
          <w:rFonts w:ascii="Arial" w:hAnsi="Arial" w:cs="Arial"/>
          <w:sz w:val="24"/>
          <w:szCs w:val="24"/>
        </w:rPr>
        <w:t xml:space="preserve"> conforme portaria </w:t>
      </w:r>
      <w:r w:rsidR="00615990" w:rsidRPr="002D0F11">
        <w:rPr>
          <w:rFonts w:ascii="Arial" w:hAnsi="Arial" w:cs="Arial"/>
          <w:sz w:val="24"/>
          <w:szCs w:val="24"/>
        </w:rPr>
        <w:t>3.871/2.019</w:t>
      </w:r>
      <w:r w:rsidRPr="002D0F11">
        <w:rPr>
          <w:rFonts w:ascii="Arial" w:hAnsi="Arial" w:cs="Arial"/>
          <w:sz w:val="24"/>
          <w:szCs w:val="24"/>
        </w:rPr>
        <w:t>, em atendimento às disposições contidas na Lei Federal 8.666/93, Lei Federal 10.520/02, Lei Complementar 123/2006, Lei Complementar 147/2014</w:t>
      </w:r>
      <w:r w:rsidRPr="002D0F11"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DA77C6" w:rsidRPr="002D0F11">
        <w:rPr>
          <w:rFonts w:ascii="Arial" w:hAnsi="Arial" w:cs="Arial"/>
          <w:sz w:val="24"/>
          <w:szCs w:val="24"/>
        </w:rPr>
        <w:t>tiva ao Pregão Presencial nº 001/2019</w:t>
      </w:r>
      <w:r w:rsidRPr="002D0F11">
        <w:rPr>
          <w:rFonts w:ascii="Arial" w:hAnsi="Arial" w:cs="Arial"/>
          <w:sz w:val="24"/>
          <w:szCs w:val="24"/>
        </w:rPr>
        <w:t>, referente</w:t>
      </w:r>
      <w:r w:rsidR="00DA77C6" w:rsidRPr="002D0F11">
        <w:rPr>
          <w:rFonts w:ascii="Arial" w:hAnsi="Arial" w:cs="Arial"/>
          <w:sz w:val="24"/>
          <w:szCs w:val="24"/>
        </w:rPr>
        <w:t xml:space="preserve"> ao Processo Licitatório nº. 001/2019, Registro de Preços nº 001/2019</w:t>
      </w:r>
      <w:r w:rsidRPr="002D0F11">
        <w:rPr>
          <w:rFonts w:ascii="Arial" w:hAnsi="Arial" w:cs="Arial"/>
          <w:sz w:val="24"/>
          <w:szCs w:val="24"/>
        </w:rPr>
        <w:t xml:space="preserve">, cujo </w:t>
      </w:r>
      <w:r w:rsidRPr="002D0F11">
        <w:rPr>
          <w:rFonts w:ascii="Arial" w:hAnsi="Arial" w:cs="Arial"/>
          <w:bCs/>
          <w:sz w:val="24"/>
          <w:szCs w:val="24"/>
        </w:rPr>
        <w:t xml:space="preserve">objeto é a </w:t>
      </w:r>
      <w:r w:rsidRPr="002D0F11">
        <w:rPr>
          <w:rFonts w:ascii="Arial" w:hAnsi="Arial" w:cs="Arial"/>
          <w:b/>
          <w:i/>
          <w:sz w:val="24"/>
          <w:szCs w:val="24"/>
        </w:rPr>
        <w:t xml:space="preserve">AQUISIÇÃO DE MATERIAIS DE </w:t>
      </w:r>
      <w:r w:rsidR="00DA77C6" w:rsidRPr="002D0F11">
        <w:rPr>
          <w:rFonts w:ascii="Arial" w:hAnsi="Arial" w:cs="Arial"/>
          <w:b/>
          <w:i/>
          <w:sz w:val="24"/>
          <w:szCs w:val="24"/>
        </w:rPr>
        <w:t>LABORATÓRIO</w:t>
      </w:r>
      <w:r w:rsidRPr="002D0F11">
        <w:rPr>
          <w:rFonts w:ascii="Arial" w:hAnsi="Arial" w:cs="Arial"/>
          <w:bCs/>
          <w:sz w:val="24"/>
          <w:szCs w:val="24"/>
        </w:rPr>
        <w:t xml:space="preserve">, </w:t>
      </w:r>
      <w:r w:rsidRPr="002D0F1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2D0F1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2D0F1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2D0F1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D0F1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2D0F11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2D0F11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2D0F11">
        <w:rPr>
          <w:rFonts w:ascii="Arial" w:hAnsi="Arial" w:cs="Arial"/>
          <w:i/>
          <w:sz w:val="24"/>
          <w:szCs w:val="24"/>
          <w:u w:val="single"/>
        </w:rPr>
        <w:t>-mg</w:t>
      </w:r>
      <w:r w:rsidRPr="002D0F11">
        <w:rPr>
          <w:rFonts w:ascii="Arial" w:hAnsi="Arial" w:cs="Arial"/>
          <w:i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6D3A40" w:rsidRPr="002D0F11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6D3A40" w:rsidRPr="002D0F11">
        <w:rPr>
          <w:rFonts w:ascii="Arial" w:hAnsi="Arial" w:cs="Arial"/>
          <w:i/>
          <w:sz w:val="24"/>
          <w:szCs w:val="24"/>
        </w:rPr>
        <w:t>php?</w:t>
      </w:r>
      <w:proofErr w:type="gramStart"/>
      <w:r w:rsidR="006D3A40" w:rsidRPr="002D0F11">
        <w:rPr>
          <w:rFonts w:ascii="Arial" w:hAnsi="Arial" w:cs="Arial"/>
          <w:i/>
          <w:sz w:val="24"/>
          <w:szCs w:val="24"/>
        </w:rPr>
        <w:t>id</w:t>
      </w:r>
      <w:proofErr w:type="gramEnd"/>
      <w:r w:rsidR="006D3A40" w:rsidRPr="002D0F11">
        <w:rPr>
          <w:rFonts w:ascii="Arial" w:hAnsi="Arial" w:cs="Arial"/>
          <w:i/>
          <w:sz w:val="24"/>
          <w:szCs w:val="24"/>
        </w:rPr>
        <w:t>=128</w:t>
      </w:r>
      <w:r w:rsidRPr="002D0F11">
        <w:rPr>
          <w:rFonts w:ascii="Arial" w:hAnsi="Arial" w:cs="Arial"/>
          <w:sz w:val="24"/>
          <w:szCs w:val="24"/>
        </w:rPr>
        <w:t xml:space="preserve">, atendendo com amplitude as determinações da Lei de Acesso à Informação. Com a ampla publicidade concedida ao certame, compareceram as seguintes licitantes, a seguir qualificadas: </w:t>
      </w:r>
      <w:r w:rsidRPr="002D0F11">
        <w:rPr>
          <w:rFonts w:ascii="Arial" w:hAnsi="Arial" w:cs="Arial"/>
          <w:b/>
          <w:sz w:val="24"/>
          <w:szCs w:val="24"/>
        </w:rPr>
        <w:t xml:space="preserve">01 – </w:t>
      </w:r>
      <w:r w:rsidR="00BF601C" w:rsidRPr="002D0F11">
        <w:rPr>
          <w:rFonts w:ascii="Arial" w:hAnsi="Arial" w:cs="Arial"/>
          <w:b/>
          <w:sz w:val="24"/>
          <w:szCs w:val="24"/>
        </w:rPr>
        <w:t>G</w:t>
      </w:r>
      <w:r w:rsidR="005839A9" w:rsidRPr="002D0F11">
        <w:rPr>
          <w:rFonts w:ascii="Arial" w:hAnsi="Arial" w:cs="Arial"/>
          <w:b/>
          <w:sz w:val="24"/>
          <w:szCs w:val="24"/>
        </w:rPr>
        <w:t>C LAB DIAGNÓSTICOS LTDA</w:t>
      </w:r>
      <w:r w:rsidRPr="002D0F11">
        <w:rPr>
          <w:rFonts w:ascii="Arial" w:hAnsi="Arial" w:cs="Arial"/>
          <w:b/>
          <w:sz w:val="24"/>
          <w:szCs w:val="24"/>
        </w:rPr>
        <w:t xml:space="preserve">, </w:t>
      </w:r>
      <w:r w:rsidR="00C30486" w:rsidRPr="002D0F11">
        <w:rPr>
          <w:rFonts w:ascii="Arial" w:hAnsi="Arial" w:cs="Arial"/>
          <w:sz w:val="24"/>
          <w:szCs w:val="24"/>
        </w:rPr>
        <w:t>inscrita</w:t>
      </w:r>
      <w:r w:rsidRPr="002D0F11">
        <w:rPr>
          <w:rFonts w:ascii="Arial" w:hAnsi="Arial" w:cs="Arial"/>
          <w:sz w:val="24"/>
          <w:szCs w:val="24"/>
        </w:rPr>
        <w:t xml:space="preserve"> no CNPJ nº </w:t>
      </w:r>
      <w:r w:rsidR="005839A9" w:rsidRPr="002D0F11">
        <w:rPr>
          <w:rFonts w:ascii="Arial" w:hAnsi="Arial" w:cs="Arial"/>
          <w:sz w:val="24"/>
          <w:szCs w:val="24"/>
        </w:rPr>
        <w:t>20.352.354/0001-02</w:t>
      </w:r>
      <w:r w:rsidRPr="002D0F11">
        <w:rPr>
          <w:rFonts w:ascii="Arial" w:hAnsi="Arial" w:cs="Arial"/>
          <w:sz w:val="24"/>
          <w:szCs w:val="24"/>
        </w:rPr>
        <w:t xml:space="preserve">, com sede na Rua </w:t>
      </w:r>
      <w:r w:rsidR="005839A9" w:rsidRPr="002D0F11">
        <w:rPr>
          <w:rFonts w:ascii="Arial" w:hAnsi="Arial" w:cs="Arial"/>
          <w:sz w:val="24"/>
          <w:szCs w:val="24"/>
        </w:rPr>
        <w:t>Lauro Jaques</w:t>
      </w:r>
      <w:r w:rsidRPr="002D0F11">
        <w:rPr>
          <w:rFonts w:ascii="Arial" w:hAnsi="Arial" w:cs="Arial"/>
          <w:sz w:val="24"/>
          <w:szCs w:val="24"/>
        </w:rPr>
        <w:t xml:space="preserve">, nº </w:t>
      </w:r>
      <w:r w:rsidR="005839A9" w:rsidRPr="002D0F11">
        <w:rPr>
          <w:rFonts w:ascii="Arial" w:hAnsi="Arial" w:cs="Arial"/>
          <w:sz w:val="24"/>
          <w:szCs w:val="24"/>
        </w:rPr>
        <w:t>72</w:t>
      </w:r>
      <w:r w:rsidRPr="002D0F11">
        <w:rPr>
          <w:rFonts w:ascii="Arial" w:hAnsi="Arial" w:cs="Arial"/>
          <w:sz w:val="24"/>
          <w:szCs w:val="24"/>
        </w:rPr>
        <w:t xml:space="preserve">, Bairro </w:t>
      </w:r>
      <w:r w:rsidR="002C6036" w:rsidRPr="002D0F11">
        <w:rPr>
          <w:rFonts w:ascii="Arial" w:hAnsi="Arial" w:cs="Arial"/>
          <w:sz w:val="24"/>
          <w:szCs w:val="24"/>
        </w:rPr>
        <w:t>Floresta</w:t>
      </w:r>
      <w:r w:rsidRPr="002D0F11">
        <w:rPr>
          <w:rFonts w:ascii="Arial" w:hAnsi="Arial" w:cs="Arial"/>
          <w:sz w:val="24"/>
          <w:szCs w:val="24"/>
        </w:rPr>
        <w:t xml:space="preserve">, Município de </w:t>
      </w:r>
      <w:r w:rsidR="002C6036" w:rsidRPr="002D0F11">
        <w:rPr>
          <w:rFonts w:ascii="Arial" w:hAnsi="Arial" w:cs="Arial"/>
          <w:sz w:val="24"/>
          <w:szCs w:val="24"/>
        </w:rPr>
        <w:t>Belo Horizonte</w:t>
      </w:r>
      <w:r w:rsidRPr="002D0F11">
        <w:rPr>
          <w:rFonts w:ascii="Arial" w:hAnsi="Arial" w:cs="Arial"/>
          <w:sz w:val="24"/>
          <w:szCs w:val="24"/>
        </w:rPr>
        <w:t xml:space="preserve"> -</w:t>
      </w:r>
      <w:r w:rsidR="002C6036" w:rsidRPr="002D0F11">
        <w:rPr>
          <w:rFonts w:ascii="Arial" w:hAnsi="Arial" w:cs="Arial"/>
          <w:sz w:val="24"/>
          <w:szCs w:val="24"/>
        </w:rPr>
        <w:t xml:space="preserve"> Minas Gerais, CEP: 31</w:t>
      </w:r>
      <w:r w:rsidRPr="002D0F11">
        <w:rPr>
          <w:rFonts w:ascii="Arial" w:hAnsi="Arial" w:cs="Arial"/>
          <w:sz w:val="24"/>
          <w:szCs w:val="24"/>
        </w:rPr>
        <w:t>.</w:t>
      </w:r>
      <w:r w:rsidR="002C6036" w:rsidRPr="002D0F11">
        <w:rPr>
          <w:rFonts w:ascii="Arial" w:hAnsi="Arial" w:cs="Arial"/>
          <w:sz w:val="24"/>
          <w:szCs w:val="24"/>
        </w:rPr>
        <w:t>015</w:t>
      </w:r>
      <w:r w:rsidRPr="002D0F11">
        <w:rPr>
          <w:rFonts w:ascii="Arial" w:hAnsi="Arial" w:cs="Arial"/>
          <w:sz w:val="24"/>
          <w:szCs w:val="24"/>
        </w:rPr>
        <w:t>-</w:t>
      </w:r>
      <w:r w:rsidR="002C6036" w:rsidRPr="002D0F11">
        <w:rPr>
          <w:rFonts w:ascii="Arial" w:hAnsi="Arial" w:cs="Arial"/>
          <w:sz w:val="24"/>
          <w:szCs w:val="24"/>
        </w:rPr>
        <w:t>176</w:t>
      </w:r>
      <w:r w:rsidRPr="002D0F11">
        <w:rPr>
          <w:rFonts w:ascii="Arial" w:hAnsi="Arial" w:cs="Arial"/>
          <w:sz w:val="24"/>
          <w:szCs w:val="24"/>
        </w:rPr>
        <w:t xml:space="preserve">, credenciando como representante a Sra. </w:t>
      </w:r>
      <w:r w:rsidR="002C6036" w:rsidRPr="002D0F11">
        <w:rPr>
          <w:rFonts w:ascii="Arial" w:hAnsi="Arial" w:cs="Arial"/>
          <w:sz w:val="24"/>
          <w:szCs w:val="24"/>
        </w:rPr>
        <w:t>Natalia de Oliveira Campos</w:t>
      </w:r>
      <w:r w:rsidRPr="002D0F11">
        <w:rPr>
          <w:rFonts w:ascii="Arial" w:hAnsi="Arial" w:cs="Arial"/>
          <w:sz w:val="24"/>
          <w:szCs w:val="24"/>
        </w:rPr>
        <w:t>, portadora do RG MG-</w:t>
      </w:r>
      <w:r w:rsidR="002C6036" w:rsidRPr="002D0F11">
        <w:rPr>
          <w:rFonts w:ascii="Arial" w:hAnsi="Arial" w:cs="Arial"/>
          <w:sz w:val="24"/>
          <w:szCs w:val="24"/>
        </w:rPr>
        <w:t>14</w:t>
      </w:r>
      <w:r w:rsidR="00252B30" w:rsidRPr="002D0F11">
        <w:rPr>
          <w:rFonts w:ascii="Arial" w:hAnsi="Arial" w:cs="Arial"/>
          <w:sz w:val="24"/>
          <w:szCs w:val="24"/>
        </w:rPr>
        <w:t>.</w:t>
      </w:r>
      <w:r w:rsidR="002C6036" w:rsidRPr="002D0F11">
        <w:rPr>
          <w:rFonts w:ascii="Arial" w:hAnsi="Arial" w:cs="Arial"/>
          <w:sz w:val="24"/>
          <w:szCs w:val="24"/>
        </w:rPr>
        <w:t>16</w:t>
      </w:r>
      <w:r w:rsidR="00252B30" w:rsidRPr="002D0F11">
        <w:rPr>
          <w:rFonts w:ascii="Arial" w:hAnsi="Arial" w:cs="Arial"/>
          <w:sz w:val="24"/>
          <w:szCs w:val="24"/>
        </w:rPr>
        <w:t>8.368</w:t>
      </w:r>
      <w:r w:rsidRPr="002D0F11">
        <w:rPr>
          <w:rFonts w:ascii="Arial" w:hAnsi="Arial" w:cs="Arial"/>
          <w:sz w:val="24"/>
          <w:szCs w:val="24"/>
        </w:rPr>
        <w:t xml:space="preserve"> e do CPF </w:t>
      </w:r>
      <w:r w:rsidR="00252B30" w:rsidRPr="002D0F11">
        <w:rPr>
          <w:rFonts w:ascii="Arial" w:hAnsi="Arial" w:cs="Arial"/>
          <w:sz w:val="24"/>
          <w:szCs w:val="24"/>
        </w:rPr>
        <w:t>104.355.286-37</w:t>
      </w:r>
      <w:r w:rsidRPr="002D0F11">
        <w:rPr>
          <w:rFonts w:ascii="Arial" w:hAnsi="Arial" w:cs="Arial"/>
          <w:sz w:val="24"/>
          <w:szCs w:val="24"/>
        </w:rPr>
        <w:t xml:space="preserve">. Esta empresa apresentou </w:t>
      </w:r>
      <w:r w:rsidR="00252B30" w:rsidRPr="002D0F11">
        <w:rPr>
          <w:rFonts w:ascii="Arial" w:hAnsi="Arial" w:cs="Arial"/>
          <w:sz w:val="24"/>
          <w:szCs w:val="24"/>
        </w:rPr>
        <w:t>Certidão da Junta Comercial de Minas Gerais</w:t>
      </w:r>
      <w:r w:rsidRPr="002D0F11">
        <w:rPr>
          <w:rFonts w:ascii="Arial" w:hAnsi="Arial" w:cs="Arial"/>
          <w:sz w:val="24"/>
          <w:szCs w:val="24"/>
        </w:rPr>
        <w:t>, cumprindo os termos do item 05 do edital, fazendo jus aos benefícios da Lei Complementar 123/2006.</w:t>
      </w:r>
      <w:r w:rsidR="00A53C32" w:rsidRPr="002D0F11">
        <w:rPr>
          <w:rFonts w:ascii="Arial" w:hAnsi="Arial" w:cs="Arial"/>
          <w:sz w:val="24"/>
          <w:szCs w:val="24"/>
        </w:rPr>
        <w:t xml:space="preserve"> </w:t>
      </w:r>
      <w:r w:rsidR="00B91083" w:rsidRPr="002D0F11">
        <w:rPr>
          <w:rFonts w:ascii="Arial" w:hAnsi="Arial" w:cs="Arial"/>
          <w:b/>
          <w:sz w:val="24"/>
          <w:szCs w:val="24"/>
        </w:rPr>
        <w:t>0</w:t>
      </w:r>
      <w:r w:rsidR="00B91083" w:rsidRPr="002D0F11">
        <w:rPr>
          <w:rFonts w:ascii="Arial" w:hAnsi="Arial" w:cs="Arial"/>
          <w:b/>
          <w:sz w:val="24"/>
          <w:szCs w:val="24"/>
        </w:rPr>
        <w:t>2</w:t>
      </w:r>
      <w:r w:rsidR="00B91083" w:rsidRPr="002D0F11"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 w:rsidR="00B91083" w:rsidRPr="002D0F11">
        <w:rPr>
          <w:rFonts w:ascii="Arial" w:hAnsi="Arial" w:cs="Arial"/>
          <w:b/>
          <w:sz w:val="24"/>
          <w:szCs w:val="24"/>
        </w:rPr>
        <w:t>RESENDE DIAGNÓSTICOS</w:t>
      </w:r>
      <w:proofErr w:type="gramEnd"/>
      <w:r w:rsidR="00B91083" w:rsidRPr="002D0F11">
        <w:rPr>
          <w:rFonts w:ascii="Arial" w:hAnsi="Arial" w:cs="Arial"/>
          <w:b/>
          <w:sz w:val="24"/>
          <w:szCs w:val="24"/>
        </w:rPr>
        <w:t xml:space="preserve"> LTDA-EPP</w:t>
      </w:r>
      <w:r w:rsidR="00B91083" w:rsidRPr="002D0F11">
        <w:rPr>
          <w:rFonts w:ascii="Arial" w:hAnsi="Arial" w:cs="Arial"/>
          <w:b/>
          <w:sz w:val="24"/>
          <w:szCs w:val="24"/>
        </w:rPr>
        <w:t xml:space="preserve">, </w:t>
      </w:r>
      <w:r w:rsidR="00C30486" w:rsidRPr="002D0F11">
        <w:rPr>
          <w:rFonts w:ascii="Arial" w:hAnsi="Arial" w:cs="Arial"/>
          <w:sz w:val="24"/>
          <w:szCs w:val="24"/>
        </w:rPr>
        <w:t>inscrita</w:t>
      </w:r>
      <w:r w:rsidR="00B91083" w:rsidRPr="002D0F11">
        <w:rPr>
          <w:rFonts w:ascii="Arial" w:hAnsi="Arial" w:cs="Arial"/>
          <w:sz w:val="24"/>
          <w:szCs w:val="24"/>
        </w:rPr>
        <w:t xml:space="preserve"> no CNPJ nº </w:t>
      </w:r>
      <w:r w:rsidR="008839E7" w:rsidRPr="002D0F11">
        <w:rPr>
          <w:rFonts w:ascii="Arial" w:hAnsi="Arial" w:cs="Arial"/>
          <w:sz w:val="24"/>
          <w:szCs w:val="24"/>
        </w:rPr>
        <w:t>26.518.793/0001-29</w:t>
      </w:r>
      <w:r w:rsidR="00B91083" w:rsidRPr="002D0F11">
        <w:rPr>
          <w:rFonts w:ascii="Arial" w:hAnsi="Arial" w:cs="Arial"/>
          <w:sz w:val="24"/>
          <w:szCs w:val="24"/>
        </w:rPr>
        <w:t xml:space="preserve">, com sede na Rua </w:t>
      </w:r>
      <w:r w:rsidR="008839E7" w:rsidRPr="002D0F11">
        <w:rPr>
          <w:rFonts w:ascii="Arial" w:hAnsi="Arial" w:cs="Arial"/>
          <w:sz w:val="24"/>
          <w:szCs w:val="24"/>
        </w:rPr>
        <w:t>João Afonso Moreira</w:t>
      </w:r>
      <w:r w:rsidR="00B91083" w:rsidRPr="002D0F11">
        <w:rPr>
          <w:rFonts w:ascii="Arial" w:hAnsi="Arial" w:cs="Arial"/>
          <w:sz w:val="24"/>
          <w:szCs w:val="24"/>
        </w:rPr>
        <w:t xml:space="preserve">, nº </w:t>
      </w:r>
      <w:r w:rsidR="008839E7" w:rsidRPr="002D0F11">
        <w:rPr>
          <w:rFonts w:ascii="Arial" w:hAnsi="Arial" w:cs="Arial"/>
          <w:sz w:val="24"/>
          <w:szCs w:val="24"/>
        </w:rPr>
        <w:t>283</w:t>
      </w:r>
      <w:r w:rsidR="00B91083" w:rsidRPr="002D0F11">
        <w:rPr>
          <w:rFonts w:ascii="Arial" w:hAnsi="Arial" w:cs="Arial"/>
          <w:sz w:val="24"/>
          <w:szCs w:val="24"/>
        </w:rPr>
        <w:t xml:space="preserve">, Bairro </w:t>
      </w:r>
      <w:r w:rsidR="008839E7" w:rsidRPr="002D0F11">
        <w:rPr>
          <w:rFonts w:ascii="Arial" w:hAnsi="Arial" w:cs="Arial"/>
          <w:sz w:val="24"/>
          <w:szCs w:val="24"/>
        </w:rPr>
        <w:t>Ouro Preto</w:t>
      </w:r>
      <w:r w:rsidR="00B91083" w:rsidRPr="002D0F11">
        <w:rPr>
          <w:rFonts w:ascii="Arial" w:hAnsi="Arial" w:cs="Arial"/>
          <w:sz w:val="24"/>
          <w:szCs w:val="24"/>
        </w:rPr>
        <w:t xml:space="preserve">, Município de Belo Horizonte - Minas Gerais, CEP: </w:t>
      </w:r>
      <w:r w:rsidR="007B69F9" w:rsidRPr="002D0F11">
        <w:rPr>
          <w:rFonts w:ascii="Arial" w:hAnsi="Arial" w:cs="Arial"/>
          <w:sz w:val="24"/>
          <w:szCs w:val="24"/>
        </w:rPr>
        <w:t xml:space="preserve">31.310-130. Esta </w:t>
      </w:r>
      <w:r w:rsidR="007B69F9" w:rsidRPr="002D0F11">
        <w:rPr>
          <w:rFonts w:ascii="Arial" w:hAnsi="Arial" w:cs="Arial"/>
          <w:sz w:val="24"/>
          <w:szCs w:val="24"/>
        </w:rPr>
        <w:lastRenderedPageBreak/>
        <w:t xml:space="preserve">empresa enviou documentos e envelopes de habilitação e proposta através dos Correios®, não </w:t>
      </w:r>
      <w:r w:rsidR="00B91083" w:rsidRPr="002D0F11">
        <w:rPr>
          <w:rFonts w:ascii="Arial" w:hAnsi="Arial" w:cs="Arial"/>
          <w:sz w:val="24"/>
          <w:szCs w:val="24"/>
        </w:rPr>
        <w:t xml:space="preserve">credenciando representante </w:t>
      </w:r>
      <w:r w:rsidR="007B69F9" w:rsidRPr="002D0F11">
        <w:rPr>
          <w:rFonts w:ascii="Arial" w:hAnsi="Arial" w:cs="Arial"/>
          <w:sz w:val="24"/>
          <w:szCs w:val="24"/>
        </w:rPr>
        <w:t xml:space="preserve">presencialmente. </w:t>
      </w:r>
      <w:r w:rsidR="00B91083" w:rsidRPr="002D0F11">
        <w:rPr>
          <w:rFonts w:ascii="Arial" w:hAnsi="Arial" w:cs="Arial"/>
          <w:sz w:val="24"/>
          <w:szCs w:val="24"/>
        </w:rPr>
        <w:t>Esta empresa apresentou Certidão da Junta Comercial de Minas Gerais, cumprindo os termos do item 05 do edital, fazendo jus aos benefícios da Lei Complementar 123/2006.</w:t>
      </w:r>
      <w:r w:rsidR="002D0F11" w:rsidRPr="002D0F11">
        <w:rPr>
          <w:rFonts w:ascii="Arial" w:hAnsi="Arial" w:cs="Arial"/>
          <w:sz w:val="24"/>
          <w:szCs w:val="24"/>
        </w:rPr>
        <w:t xml:space="preserve"> </w:t>
      </w:r>
      <w:r w:rsidR="00CA7946" w:rsidRPr="002D0F11">
        <w:rPr>
          <w:rFonts w:ascii="Arial" w:hAnsi="Arial" w:cs="Arial"/>
          <w:b/>
          <w:sz w:val="24"/>
          <w:szCs w:val="24"/>
        </w:rPr>
        <w:t>0</w:t>
      </w:r>
      <w:r w:rsidR="00CA7946" w:rsidRPr="002D0F11">
        <w:rPr>
          <w:rFonts w:ascii="Arial" w:hAnsi="Arial" w:cs="Arial"/>
          <w:b/>
          <w:sz w:val="24"/>
          <w:szCs w:val="24"/>
        </w:rPr>
        <w:t>3</w:t>
      </w:r>
      <w:r w:rsidR="00CA7946" w:rsidRPr="002D0F11">
        <w:rPr>
          <w:rFonts w:ascii="Arial" w:hAnsi="Arial" w:cs="Arial"/>
          <w:b/>
          <w:sz w:val="24"/>
          <w:szCs w:val="24"/>
        </w:rPr>
        <w:t xml:space="preserve"> – </w:t>
      </w:r>
      <w:r w:rsidR="008621BC" w:rsidRPr="002D0F11">
        <w:rPr>
          <w:rFonts w:ascii="Arial" w:hAnsi="Arial" w:cs="Arial"/>
          <w:b/>
          <w:sz w:val="24"/>
          <w:szCs w:val="24"/>
        </w:rPr>
        <w:t>LAB SHOPPING DIAGNÓSTICA LTDA</w:t>
      </w:r>
      <w:r w:rsidR="00CA7946" w:rsidRPr="002D0F11">
        <w:rPr>
          <w:rFonts w:ascii="Arial" w:hAnsi="Arial" w:cs="Arial"/>
          <w:b/>
          <w:sz w:val="24"/>
          <w:szCs w:val="24"/>
        </w:rPr>
        <w:t xml:space="preserve">, </w:t>
      </w:r>
      <w:r w:rsidR="00C30486" w:rsidRPr="002D0F11">
        <w:rPr>
          <w:rFonts w:ascii="Arial" w:hAnsi="Arial" w:cs="Arial"/>
          <w:sz w:val="24"/>
          <w:szCs w:val="24"/>
        </w:rPr>
        <w:t>inscrita</w:t>
      </w:r>
      <w:r w:rsidR="00CA7946" w:rsidRPr="002D0F11">
        <w:rPr>
          <w:rFonts w:ascii="Arial" w:hAnsi="Arial" w:cs="Arial"/>
          <w:sz w:val="24"/>
          <w:szCs w:val="24"/>
        </w:rPr>
        <w:t xml:space="preserve"> no CNPJ nº </w:t>
      </w:r>
      <w:r w:rsidR="008621BC" w:rsidRPr="002D0F11">
        <w:rPr>
          <w:rFonts w:ascii="Arial" w:hAnsi="Arial" w:cs="Arial"/>
          <w:sz w:val="24"/>
          <w:szCs w:val="24"/>
        </w:rPr>
        <w:t>22.536.130/0001-86</w:t>
      </w:r>
      <w:r w:rsidR="00CA7946" w:rsidRPr="002D0F11">
        <w:rPr>
          <w:rFonts w:ascii="Arial" w:hAnsi="Arial" w:cs="Arial"/>
          <w:sz w:val="24"/>
          <w:szCs w:val="24"/>
        </w:rPr>
        <w:t xml:space="preserve">, com sede na Rua </w:t>
      </w:r>
      <w:proofErr w:type="spellStart"/>
      <w:r w:rsidR="008621BC" w:rsidRPr="002D0F11">
        <w:rPr>
          <w:rFonts w:ascii="Arial" w:hAnsi="Arial" w:cs="Arial"/>
          <w:sz w:val="24"/>
          <w:szCs w:val="24"/>
        </w:rPr>
        <w:t>Gastigliano</w:t>
      </w:r>
      <w:proofErr w:type="spellEnd"/>
      <w:r w:rsidR="00CA7946" w:rsidRPr="002D0F11">
        <w:rPr>
          <w:rFonts w:ascii="Arial" w:hAnsi="Arial" w:cs="Arial"/>
          <w:sz w:val="24"/>
          <w:szCs w:val="24"/>
        </w:rPr>
        <w:t xml:space="preserve">, nº </w:t>
      </w:r>
      <w:r w:rsidR="008621BC" w:rsidRPr="002D0F11">
        <w:rPr>
          <w:rFonts w:ascii="Arial" w:hAnsi="Arial" w:cs="Arial"/>
          <w:sz w:val="24"/>
          <w:szCs w:val="24"/>
        </w:rPr>
        <w:t>181</w:t>
      </w:r>
      <w:r w:rsidR="00CA7946" w:rsidRPr="002D0F11">
        <w:rPr>
          <w:rFonts w:ascii="Arial" w:hAnsi="Arial" w:cs="Arial"/>
          <w:sz w:val="24"/>
          <w:szCs w:val="24"/>
        </w:rPr>
        <w:t xml:space="preserve">, Bairro </w:t>
      </w:r>
      <w:r w:rsidR="00C128C3" w:rsidRPr="002D0F11">
        <w:rPr>
          <w:rFonts w:ascii="Arial" w:hAnsi="Arial" w:cs="Arial"/>
          <w:sz w:val="24"/>
          <w:szCs w:val="24"/>
        </w:rPr>
        <w:t>Padre Eustáquio</w:t>
      </w:r>
      <w:r w:rsidR="00CA7946" w:rsidRPr="002D0F11">
        <w:rPr>
          <w:rFonts w:ascii="Arial" w:hAnsi="Arial" w:cs="Arial"/>
          <w:sz w:val="24"/>
          <w:szCs w:val="24"/>
        </w:rPr>
        <w:t xml:space="preserve">, Município de Belo Horizonte - Minas Gerais, CEP: </w:t>
      </w:r>
      <w:r w:rsidR="00C128C3" w:rsidRPr="002D0F11">
        <w:rPr>
          <w:rFonts w:ascii="Arial" w:hAnsi="Arial" w:cs="Arial"/>
          <w:sz w:val="24"/>
          <w:szCs w:val="24"/>
        </w:rPr>
        <w:t>30.720-402</w:t>
      </w:r>
      <w:r w:rsidR="00CA7946" w:rsidRPr="002D0F11">
        <w:rPr>
          <w:rFonts w:ascii="Arial" w:hAnsi="Arial" w:cs="Arial"/>
          <w:sz w:val="24"/>
          <w:szCs w:val="24"/>
        </w:rPr>
        <w:t xml:space="preserve">. Esta empresa enviou documentos e envelopes de habilitação e proposta através dos Correios®, não credenciando representante presencialmente. Esta empresa </w:t>
      </w:r>
      <w:r w:rsidR="00C128C3" w:rsidRPr="002D0F11">
        <w:rPr>
          <w:rFonts w:ascii="Arial" w:hAnsi="Arial" w:cs="Arial"/>
          <w:sz w:val="24"/>
          <w:szCs w:val="24"/>
        </w:rPr>
        <w:t xml:space="preserve">não </w:t>
      </w:r>
      <w:r w:rsidR="00CA7946" w:rsidRPr="002D0F11">
        <w:rPr>
          <w:rFonts w:ascii="Arial" w:hAnsi="Arial" w:cs="Arial"/>
          <w:sz w:val="24"/>
          <w:szCs w:val="24"/>
        </w:rPr>
        <w:t>apresentou Certidão da Junta Comercial de Minas Gerais</w:t>
      </w:r>
      <w:r w:rsidR="00C128C3" w:rsidRPr="002D0F11">
        <w:rPr>
          <w:rFonts w:ascii="Arial" w:hAnsi="Arial" w:cs="Arial"/>
          <w:sz w:val="24"/>
          <w:szCs w:val="24"/>
        </w:rPr>
        <w:t xml:space="preserve">, não havendo comprovação de sua condição de microempresa, </w:t>
      </w:r>
      <w:r w:rsidR="006B636B" w:rsidRPr="002D0F11">
        <w:rPr>
          <w:rFonts w:ascii="Arial" w:hAnsi="Arial" w:cs="Arial"/>
          <w:sz w:val="24"/>
          <w:szCs w:val="24"/>
        </w:rPr>
        <w:t xml:space="preserve">todavia considerando os termos do </w:t>
      </w:r>
      <w:r w:rsidR="005D5F74" w:rsidRPr="002D0F11">
        <w:rPr>
          <w:rFonts w:ascii="Arial" w:hAnsi="Arial" w:cs="Arial"/>
          <w:sz w:val="24"/>
          <w:szCs w:val="24"/>
        </w:rPr>
        <w:t xml:space="preserve">item </w:t>
      </w:r>
      <w:r w:rsidR="005D5F74" w:rsidRPr="002D0F11">
        <w:rPr>
          <w:rFonts w:ascii="Arial" w:hAnsi="Arial" w:cs="Arial"/>
          <w:sz w:val="24"/>
          <w:szCs w:val="24"/>
          <w:lang w:val="pt-PT"/>
        </w:rPr>
        <w:t xml:space="preserve">3.5.4 </w:t>
      </w:r>
      <w:r w:rsidR="005D5F74" w:rsidRPr="002D0F11">
        <w:rPr>
          <w:rFonts w:ascii="Arial" w:hAnsi="Arial" w:cs="Arial"/>
          <w:sz w:val="24"/>
          <w:szCs w:val="24"/>
          <w:lang w:val="pt-PT"/>
        </w:rPr>
        <w:t>do edital e de acordo com</w:t>
      </w:r>
      <w:r w:rsidR="005D5F74" w:rsidRPr="002D0F11">
        <w:rPr>
          <w:rFonts w:ascii="Arial" w:hAnsi="Arial" w:cs="Arial"/>
          <w:sz w:val="24"/>
          <w:szCs w:val="24"/>
        </w:rPr>
        <w:t xml:space="preserve"> Art. 49, Inc. II da Lei Complementar 123/2006 (alterado pela Lei Complementar 147/2014)</w:t>
      </w:r>
      <w:r w:rsidR="005D5F74" w:rsidRPr="002D0F11">
        <w:rPr>
          <w:rFonts w:ascii="Arial" w:hAnsi="Arial" w:cs="Arial"/>
          <w:sz w:val="24"/>
          <w:szCs w:val="24"/>
        </w:rPr>
        <w:t xml:space="preserve">, não havendo no mínimo três microempresas participantes no certame e considerando amplamente o Princípio da Competitividade, Economicidade e da proposta mais vantajosa para a Administração, </w:t>
      </w:r>
      <w:proofErr w:type="gramStart"/>
      <w:r w:rsidR="005D5F74" w:rsidRPr="002D0F11">
        <w:rPr>
          <w:rFonts w:ascii="Arial" w:hAnsi="Arial" w:cs="Arial"/>
          <w:sz w:val="24"/>
          <w:szCs w:val="24"/>
        </w:rPr>
        <w:t>a</w:t>
      </w:r>
      <w:proofErr w:type="gramEnd"/>
      <w:r w:rsidR="005D5F74" w:rsidRPr="002D0F11">
        <w:rPr>
          <w:rFonts w:ascii="Arial" w:hAnsi="Arial" w:cs="Arial"/>
          <w:sz w:val="24"/>
          <w:szCs w:val="24"/>
        </w:rPr>
        <w:t xml:space="preserve"> empresa foi credenciada a participar do certame, </w:t>
      </w:r>
      <w:r w:rsidR="002D0F11">
        <w:rPr>
          <w:rFonts w:ascii="Arial" w:hAnsi="Arial" w:cs="Arial"/>
          <w:sz w:val="24"/>
          <w:szCs w:val="24"/>
        </w:rPr>
        <w:t>não</w:t>
      </w:r>
      <w:r w:rsidR="005D5F74" w:rsidRPr="002D0F11">
        <w:rPr>
          <w:rFonts w:ascii="Arial" w:hAnsi="Arial" w:cs="Arial"/>
          <w:sz w:val="24"/>
          <w:szCs w:val="24"/>
        </w:rPr>
        <w:t xml:space="preserve"> faze</w:t>
      </w:r>
      <w:r w:rsidR="002D0F11">
        <w:rPr>
          <w:rFonts w:ascii="Arial" w:hAnsi="Arial" w:cs="Arial"/>
          <w:sz w:val="24"/>
          <w:szCs w:val="24"/>
        </w:rPr>
        <w:t>ndo</w:t>
      </w:r>
      <w:r w:rsidR="005D5F74" w:rsidRPr="002D0F11">
        <w:rPr>
          <w:rFonts w:ascii="Arial" w:hAnsi="Arial" w:cs="Arial"/>
          <w:sz w:val="24"/>
          <w:szCs w:val="24"/>
        </w:rPr>
        <w:t xml:space="preserve"> jus </w:t>
      </w:r>
      <w:r w:rsidR="00CA7946" w:rsidRPr="002D0F11">
        <w:rPr>
          <w:rFonts w:ascii="Arial" w:hAnsi="Arial" w:cs="Arial"/>
          <w:sz w:val="24"/>
          <w:szCs w:val="24"/>
        </w:rPr>
        <w:t>aos benefícios da Lei Complementar 123/2006.</w:t>
      </w:r>
      <w:r w:rsidR="002D0F11" w:rsidRPr="002D0F1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Logo após o recebimento </w:t>
      </w:r>
      <w:r w:rsidR="000C43BD" w:rsidRPr="002D0F11">
        <w:rPr>
          <w:rFonts w:ascii="Arial" w:hAnsi="Arial" w:cs="Arial"/>
          <w:sz w:val="24"/>
          <w:szCs w:val="24"/>
        </w:rPr>
        <w:t xml:space="preserve">e conferência </w:t>
      </w:r>
      <w:r w:rsidRPr="002D0F11">
        <w:rPr>
          <w:rFonts w:ascii="Arial" w:hAnsi="Arial" w:cs="Arial"/>
          <w:sz w:val="24"/>
          <w:szCs w:val="24"/>
        </w:rPr>
        <w:t xml:space="preserve">dos envelopes de PROPOSTA e HABILITAÇÃO das credenciadas, os mesmos foram rubricados e comprovados como lacrados e válidos pela Comissão de Pregão, conferidos e rubricados também </w:t>
      </w:r>
      <w:r w:rsidR="000C43BD" w:rsidRPr="002D0F11">
        <w:rPr>
          <w:rFonts w:ascii="Arial" w:hAnsi="Arial" w:cs="Arial"/>
          <w:sz w:val="24"/>
          <w:szCs w:val="24"/>
        </w:rPr>
        <w:t>pela licitante presente</w:t>
      </w:r>
      <w:r w:rsidRPr="002D0F11">
        <w:rPr>
          <w:rFonts w:ascii="Arial" w:hAnsi="Arial" w:cs="Arial"/>
          <w:sz w:val="24"/>
          <w:szCs w:val="24"/>
        </w:rPr>
        <w:t>. Na fase seguinte, o Pregoeiro antes da abertura do envelope de PROPOSTA fez algumas ponderações sobre as formalidades exigidas e as condições de forneci</w:t>
      </w:r>
      <w:r w:rsidR="00A32391">
        <w:rPr>
          <w:rFonts w:ascii="Arial" w:hAnsi="Arial" w:cs="Arial"/>
          <w:sz w:val="24"/>
          <w:szCs w:val="24"/>
        </w:rPr>
        <w:t>mento dos materiais, alertando à</w:t>
      </w:r>
      <w:r w:rsidRPr="002D0F11">
        <w:rPr>
          <w:rFonts w:ascii="Arial" w:hAnsi="Arial" w:cs="Arial"/>
          <w:sz w:val="24"/>
          <w:szCs w:val="24"/>
        </w:rPr>
        <w:t xml:space="preserve"> licitante </w:t>
      </w:r>
      <w:r w:rsidR="000C43BD" w:rsidRPr="002D0F11">
        <w:rPr>
          <w:rFonts w:ascii="Arial" w:hAnsi="Arial" w:cs="Arial"/>
          <w:sz w:val="24"/>
          <w:szCs w:val="24"/>
        </w:rPr>
        <w:t xml:space="preserve">presente </w:t>
      </w:r>
      <w:r w:rsidRPr="002D0F11">
        <w:rPr>
          <w:rFonts w:ascii="Arial" w:hAnsi="Arial" w:cs="Arial"/>
          <w:sz w:val="24"/>
          <w:szCs w:val="24"/>
        </w:rPr>
        <w:t>sobre as determinações e cumprimento do Anexo I do edital principalmente quanto às questões de fracionamento e entrega nos praz</w:t>
      </w:r>
      <w:r w:rsidR="00BA20F6" w:rsidRPr="002D0F11">
        <w:rPr>
          <w:rFonts w:ascii="Arial" w:hAnsi="Arial" w:cs="Arial"/>
          <w:sz w:val="24"/>
          <w:szCs w:val="24"/>
        </w:rPr>
        <w:t>os contratuais, sendo que a empresa presente</w:t>
      </w:r>
      <w:r w:rsidRPr="002D0F11">
        <w:rPr>
          <w:rFonts w:ascii="Arial" w:hAnsi="Arial" w:cs="Arial"/>
          <w:sz w:val="24"/>
          <w:szCs w:val="24"/>
        </w:rPr>
        <w:t xml:space="preserve"> afirm</w:t>
      </w:r>
      <w:r w:rsidR="00BA20F6" w:rsidRPr="002D0F11">
        <w:rPr>
          <w:rFonts w:ascii="Arial" w:hAnsi="Arial" w:cs="Arial"/>
          <w:sz w:val="24"/>
          <w:szCs w:val="24"/>
        </w:rPr>
        <w:t>ou</w:t>
      </w:r>
      <w:r w:rsidRPr="002D0F11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 Na abertura das Propostas verificou-se que todas as licitantes participantes cumpriram os termos do item 06 do edital tendo suas propostas habilitadas. Iniciados os lances verbais houve debate sobre os preços apresentados</w:t>
      </w:r>
      <w:r w:rsidR="00217C6E" w:rsidRPr="002D0F11">
        <w:rPr>
          <w:rFonts w:ascii="Arial" w:hAnsi="Arial" w:cs="Arial"/>
          <w:sz w:val="24"/>
          <w:szCs w:val="24"/>
        </w:rPr>
        <w:t>, sempre observando os critérios de desempate e os benefícios da Lei Complementar 123/2006.</w:t>
      </w:r>
      <w:r w:rsidR="00A3239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>Ao final o pregoeiro verificou que os preços apurados ficaram abaixo das médias de cotações realizadas, ficando dentro das expectativas da Administração. Após a definição dos valores, foram abertos os envelopes de HABILITAÇÃO verificando que as empresas vencedoras cumpriram os termos do item 07 do edital restando habilitadas. Ao final decidiu o Pregoeiro:</w:t>
      </w:r>
      <w:r w:rsidR="00A3239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Logrou-se vencedora para os itens </w:t>
      </w:r>
      <w:r w:rsidR="00E4240B" w:rsidRPr="002D0F11">
        <w:rPr>
          <w:rFonts w:ascii="Arial" w:hAnsi="Arial" w:cs="Arial"/>
          <w:sz w:val="24"/>
          <w:szCs w:val="24"/>
        </w:rPr>
        <w:t xml:space="preserve">01, 02, 03, 05, 06, 07, 08, 10, 11, 12, 13, 14, 15, 17, 18, 19, 20, 21, 22, 23, 24, 25, 27, 30, 31, 32, 33, 34, </w:t>
      </w:r>
      <w:r w:rsidR="000712E0" w:rsidRPr="002D0F11">
        <w:rPr>
          <w:rFonts w:ascii="Arial" w:hAnsi="Arial" w:cs="Arial"/>
          <w:sz w:val="24"/>
          <w:szCs w:val="24"/>
        </w:rPr>
        <w:t xml:space="preserve">35, 36, 37, 39, 40, 41, 42, 43, 44, 45, 46 e 47 </w:t>
      </w:r>
      <w:r w:rsidRPr="002D0F11">
        <w:rPr>
          <w:rFonts w:ascii="Arial" w:hAnsi="Arial" w:cs="Arial"/>
          <w:sz w:val="24"/>
          <w:szCs w:val="24"/>
        </w:rPr>
        <w:t xml:space="preserve">do processo, com valor total de R$ </w:t>
      </w:r>
      <w:r w:rsidR="00E37FC8" w:rsidRPr="002D0F11">
        <w:rPr>
          <w:rFonts w:ascii="Arial" w:hAnsi="Arial" w:cs="Arial"/>
          <w:sz w:val="24"/>
          <w:szCs w:val="24"/>
        </w:rPr>
        <w:t>17.067,12</w:t>
      </w:r>
      <w:r w:rsidRPr="002D0F11">
        <w:rPr>
          <w:rFonts w:ascii="Arial" w:hAnsi="Arial" w:cs="Arial"/>
          <w:sz w:val="24"/>
          <w:szCs w:val="24"/>
        </w:rPr>
        <w:t xml:space="preserve"> (</w:t>
      </w:r>
      <w:r w:rsidR="00E37FC8" w:rsidRPr="002D0F11">
        <w:rPr>
          <w:rFonts w:ascii="Arial" w:hAnsi="Arial" w:cs="Arial"/>
          <w:sz w:val="24"/>
          <w:szCs w:val="24"/>
        </w:rPr>
        <w:t>dezessete mil e sessenta e sete reais e doze centavos</w:t>
      </w:r>
      <w:r w:rsidRPr="002D0F11">
        <w:rPr>
          <w:rFonts w:ascii="Arial" w:hAnsi="Arial" w:cs="Arial"/>
          <w:sz w:val="24"/>
          <w:szCs w:val="24"/>
        </w:rPr>
        <w:t xml:space="preserve">) a empresa </w:t>
      </w:r>
      <w:r w:rsidR="00D47FC0" w:rsidRPr="002D0F11">
        <w:rPr>
          <w:rFonts w:ascii="Arial" w:hAnsi="Arial" w:cs="Arial"/>
          <w:b/>
          <w:sz w:val="24"/>
          <w:szCs w:val="24"/>
        </w:rPr>
        <w:t xml:space="preserve">GC LAB </w:t>
      </w:r>
      <w:r w:rsidR="00D47FC0" w:rsidRPr="002D0F11">
        <w:rPr>
          <w:rFonts w:ascii="Arial" w:hAnsi="Arial" w:cs="Arial"/>
          <w:b/>
          <w:sz w:val="24"/>
          <w:szCs w:val="24"/>
        </w:rPr>
        <w:lastRenderedPageBreak/>
        <w:t xml:space="preserve">DIAGNÓSTICOS LTDA, </w:t>
      </w:r>
      <w:r w:rsidR="00D47FC0" w:rsidRPr="002D0F11">
        <w:rPr>
          <w:rFonts w:ascii="Arial" w:hAnsi="Arial" w:cs="Arial"/>
          <w:sz w:val="24"/>
          <w:szCs w:val="24"/>
        </w:rPr>
        <w:t>inscrita no CNPJ nº 20.352.354/0001-02, com sede na Rua Lauro Jaques, nº 72, Bairro Floresta, Município de Belo Horizonte - Minas Gerais, CEP: 31.015-176</w:t>
      </w:r>
      <w:r w:rsidR="00D47FC0" w:rsidRPr="002D0F11">
        <w:rPr>
          <w:rFonts w:ascii="Arial" w:hAnsi="Arial" w:cs="Arial"/>
          <w:sz w:val="24"/>
          <w:szCs w:val="24"/>
        </w:rPr>
        <w:t>.</w:t>
      </w:r>
      <w:r w:rsidR="00A3239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Pr="002D0F11">
        <w:rPr>
          <w:rFonts w:ascii="Arial" w:hAnsi="Arial" w:cs="Arial"/>
          <w:sz w:val="24"/>
          <w:szCs w:val="24"/>
        </w:rPr>
        <w:t xml:space="preserve">vencedora para os itens </w:t>
      </w:r>
      <w:r w:rsidR="00E37FC8" w:rsidRPr="002D0F11">
        <w:rPr>
          <w:rFonts w:ascii="Arial" w:hAnsi="Arial" w:cs="Arial"/>
          <w:sz w:val="24"/>
          <w:szCs w:val="24"/>
        </w:rPr>
        <w:t>09, 16</w:t>
      </w:r>
      <w:proofErr w:type="gramEnd"/>
      <w:r w:rsidR="00E37FC8" w:rsidRPr="002D0F11">
        <w:rPr>
          <w:rFonts w:ascii="Arial" w:hAnsi="Arial" w:cs="Arial"/>
          <w:sz w:val="24"/>
          <w:szCs w:val="24"/>
        </w:rPr>
        <w:t xml:space="preserve"> e 29</w:t>
      </w:r>
      <w:r w:rsidRPr="002D0F11">
        <w:rPr>
          <w:rFonts w:ascii="Arial" w:hAnsi="Arial" w:cs="Arial"/>
          <w:sz w:val="24"/>
          <w:szCs w:val="24"/>
        </w:rPr>
        <w:t xml:space="preserve"> do processo, com valor total de R$ </w:t>
      </w:r>
      <w:r w:rsidR="00465B51" w:rsidRPr="002D0F11">
        <w:rPr>
          <w:rFonts w:ascii="Arial" w:hAnsi="Arial" w:cs="Arial"/>
          <w:sz w:val="24"/>
          <w:szCs w:val="24"/>
        </w:rPr>
        <w:t>3.908,80</w:t>
      </w:r>
      <w:r w:rsidRPr="002D0F11">
        <w:rPr>
          <w:rFonts w:ascii="Arial" w:hAnsi="Arial" w:cs="Arial"/>
          <w:sz w:val="24"/>
          <w:szCs w:val="24"/>
        </w:rPr>
        <w:t xml:space="preserve"> (</w:t>
      </w:r>
      <w:r w:rsidR="00465B51" w:rsidRPr="002D0F11">
        <w:rPr>
          <w:rFonts w:ascii="Arial" w:hAnsi="Arial" w:cs="Arial"/>
          <w:sz w:val="24"/>
          <w:szCs w:val="24"/>
        </w:rPr>
        <w:t>três mil novecentos e oito reais e oitenta centavos</w:t>
      </w:r>
      <w:r w:rsidRPr="002D0F11">
        <w:rPr>
          <w:rFonts w:ascii="Arial" w:hAnsi="Arial" w:cs="Arial"/>
          <w:sz w:val="24"/>
          <w:szCs w:val="24"/>
        </w:rPr>
        <w:t xml:space="preserve">) a empresa </w:t>
      </w:r>
      <w:r w:rsidR="00D47FC0" w:rsidRPr="002D0F11">
        <w:rPr>
          <w:rFonts w:ascii="Arial" w:hAnsi="Arial" w:cs="Arial"/>
          <w:b/>
          <w:sz w:val="24"/>
          <w:szCs w:val="24"/>
        </w:rPr>
        <w:t xml:space="preserve">RESENDE DIAGNÓSTICOS LTDA-EPP, </w:t>
      </w:r>
      <w:r w:rsidR="00D47FC0" w:rsidRPr="002D0F11">
        <w:rPr>
          <w:rFonts w:ascii="Arial" w:hAnsi="Arial" w:cs="Arial"/>
          <w:sz w:val="24"/>
          <w:szCs w:val="24"/>
        </w:rPr>
        <w:t>inscrita no CNPJ nº 26.518.793/0001-29, com sede na Rua João Afonso Moreira, nº 283, Bairro Ouro Preto, Município de Belo Horizonte - Minas Gerais, CEP: 31.310-130</w:t>
      </w:r>
      <w:r w:rsidRPr="002D0F11">
        <w:rPr>
          <w:rFonts w:ascii="Arial" w:hAnsi="Arial" w:cs="Arial"/>
          <w:sz w:val="24"/>
          <w:szCs w:val="24"/>
        </w:rPr>
        <w:t>.</w:t>
      </w:r>
      <w:r w:rsidR="00A3239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Logrou-se vencedora para os itens </w:t>
      </w:r>
      <w:r w:rsidR="00465B51" w:rsidRPr="002D0F11">
        <w:rPr>
          <w:rFonts w:ascii="Arial" w:hAnsi="Arial" w:cs="Arial"/>
          <w:sz w:val="24"/>
          <w:szCs w:val="24"/>
        </w:rPr>
        <w:t>04, 26, 28 e 38</w:t>
      </w:r>
      <w:r w:rsidRPr="002D0F11">
        <w:rPr>
          <w:rFonts w:ascii="Arial" w:hAnsi="Arial" w:cs="Arial"/>
          <w:sz w:val="24"/>
          <w:szCs w:val="24"/>
        </w:rPr>
        <w:t xml:space="preserve"> do processo, com valor total de R$ </w:t>
      </w:r>
      <w:r w:rsidR="00A53C32" w:rsidRPr="002D0F11">
        <w:rPr>
          <w:rFonts w:ascii="Arial" w:hAnsi="Arial" w:cs="Arial"/>
          <w:sz w:val="24"/>
          <w:szCs w:val="24"/>
        </w:rPr>
        <w:t>2.420,00</w:t>
      </w:r>
      <w:r w:rsidR="00465B51" w:rsidRPr="002D0F1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>(</w:t>
      </w:r>
      <w:r w:rsidR="00A53C32" w:rsidRPr="002D0F11">
        <w:rPr>
          <w:rFonts w:ascii="Arial" w:hAnsi="Arial" w:cs="Arial"/>
          <w:sz w:val="24"/>
          <w:szCs w:val="24"/>
        </w:rPr>
        <w:t>dois mil quatrocentos e vinte reais</w:t>
      </w:r>
      <w:r w:rsidRPr="002D0F11">
        <w:rPr>
          <w:rFonts w:ascii="Arial" w:hAnsi="Arial" w:cs="Arial"/>
          <w:sz w:val="24"/>
          <w:szCs w:val="24"/>
        </w:rPr>
        <w:t xml:space="preserve">) a empresa </w:t>
      </w:r>
      <w:r w:rsidR="00D47FC0" w:rsidRPr="002D0F11">
        <w:rPr>
          <w:rFonts w:ascii="Arial" w:hAnsi="Arial" w:cs="Arial"/>
          <w:b/>
          <w:sz w:val="24"/>
          <w:szCs w:val="24"/>
        </w:rPr>
        <w:t xml:space="preserve">LAB SHOPPING DIAGNÓSTICA LTDA, </w:t>
      </w:r>
      <w:r w:rsidR="00D47FC0" w:rsidRPr="002D0F11">
        <w:rPr>
          <w:rFonts w:ascii="Arial" w:hAnsi="Arial" w:cs="Arial"/>
          <w:sz w:val="24"/>
          <w:szCs w:val="24"/>
        </w:rPr>
        <w:t xml:space="preserve">inscrita no CNPJ nº 22.536.130/0001-86, com sede na Rua </w:t>
      </w:r>
      <w:proofErr w:type="spellStart"/>
      <w:r w:rsidR="00D47FC0" w:rsidRPr="002D0F11">
        <w:rPr>
          <w:rFonts w:ascii="Arial" w:hAnsi="Arial" w:cs="Arial"/>
          <w:sz w:val="24"/>
          <w:szCs w:val="24"/>
        </w:rPr>
        <w:t>Gastigliano</w:t>
      </w:r>
      <w:proofErr w:type="spellEnd"/>
      <w:r w:rsidR="00D47FC0" w:rsidRPr="002D0F11">
        <w:rPr>
          <w:rFonts w:ascii="Arial" w:hAnsi="Arial" w:cs="Arial"/>
          <w:sz w:val="24"/>
          <w:szCs w:val="24"/>
        </w:rPr>
        <w:t>, nº 181, Bairro Padre Eustáquio, Município de Belo Horizonte - Minas Gerais, CEP: 30.720-402</w:t>
      </w:r>
      <w:r w:rsidRPr="002D0F11">
        <w:rPr>
          <w:rFonts w:ascii="Arial" w:hAnsi="Arial" w:cs="Arial"/>
          <w:sz w:val="24"/>
          <w:szCs w:val="24"/>
        </w:rPr>
        <w:t xml:space="preserve">. </w:t>
      </w:r>
      <w:r w:rsidR="00A3239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2D0F11">
        <w:rPr>
          <w:rFonts w:ascii="Arial" w:hAnsi="Arial" w:cs="Arial"/>
          <w:sz w:val="24"/>
          <w:szCs w:val="24"/>
        </w:rPr>
        <w:t>a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eficácia do procedimento em relação à economicidade</w:t>
      </w:r>
      <w:r w:rsidR="00454363" w:rsidRPr="002D0F11">
        <w:rPr>
          <w:rFonts w:ascii="Arial" w:hAnsi="Arial" w:cs="Arial"/>
          <w:sz w:val="24"/>
          <w:szCs w:val="24"/>
        </w:rPr>
        <w:t xml:space="preserve"> e acolhimento a proposta mais vantajosa para a Administração</w:t>
      </w:r>
      <w:r w:rsidRPr="002D0F11">
        <w:rPr>
          <w:rFonts w:ascii="Arial" w:hAnsi="Arial" w:cs="Arial"/>
          <w:sz w:val="24"/>
          <w:szCs w:val="24"/>
        </w:rPr>
        <w:t>; tudo em conformidade com os formulários e mapa de apuração dos vencedores anexados a esta Ata. Foram considerado</w:t>
      </w:r>
      <w:r w:rsidR="00454363" w:rsidRPr="002D0F11">
        <w:rPr>
          <w:rFonts w:ascii="Arial" w:hAnsi="Arial" w:cs="Arial"/>
          <w:sz w:val="24"/>
          <w:szCs w:val="24"/>
        </w:rPr>
        <w:t>s os formulários assinados pela representante</w:t>
      </w:r>
      <w:r w:rsidRPr="002D0F11">
        <w:rPr>
          <w:rFonts w:ascii="Arial" w:hAnsi="Arial" w:cs="Arial"/>
          <w:sz w:val="24"/>
          <w:szCs w:val="24"/>
        </w:rPr>
        <w:t xml:space="preserve"> </w:t>
      </w:r>
      <w:r w:rsidR="00454363" w:rsidRPr="002D0F11">
        <w:rPr>
          <w:rFonts w:ascii="Arial" w:hAnsi="Arial" w:cs="Arial"/>
          <w:sz w:val="24"/>
          <w:szCs w:val="24"/>
        </w:rPr>
        <w:t>da licitante presente</w:t>
      </w:r>
      <w:r w:rsidRPr="002D0F11">
        <w:rPr>
          <w:rFonts w:ascii="Arial" w:hAnsi="Arial" w:cs="Arial"/>
          <w:sz w:val="24"/>
          <w:szCs w:val="24"/>
        </w:rPr>
        <w:t xml:space="preserve"> de conformidade com os valores obtidos após a oferta dos lances verbais. O Pregoeiro</w:t>
      </w:r>
      <w:r w:rsidR="00454363" w:rsidRPr="002D0F11">
        <w:rPr>
          <w:rFonts w:ascii="Arial" w:hAnsi="Arial" w:cs="Arial"/>
          <w:sz w:val="24"/>
          <w:szCs w:val="24"/>
        </w:rPr>
        <w:t xml:space="preserve"> dispensou a empresa presente </w:t>
      </w:r>
      <w:r w:rsidRPr="002D0F11">
        <w:rPr>
          <w:rFonts w:ascii="Arial" w:hAnsi="Arial" w:cs="Arial"/>
          <w:sz w:val="24"/>
          <w:szCs w:val="24"/>
        </w:rPr>
        <w:t xml:space="preserve">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A53C32" w:rsidRPr="002D0F11">
        <w:rPr>
          <w:rFonts w:ascii="Arial" w:hAnsi="Arial" w:cs="Arial"/>
          <w:sz w:val="24"/>
          <w:szCs w:val="24"/>
        </w:rPr>
        <w:t>10</w:t>
      </w:r>
      <w:r w:rsidRPr="002D0F11">
        <w:rPr>
          <w:rFonts w:ascii="Arial" w:hAnsi="Arial" w:cs="Arial"/>
          <w:sz w:val="24"/>
          <w:szCs w:val="24"/>
        </w:rPr>
        <w:t xml:space="preserve">hs </w:t>
      </w:r>
      <w:r w:rsidR="00A53C32" w:rsidRPr="002D0F11">
        <w:rPr>
          <w:rFonts w:ascii="Arial" w:hAnsi="Arial" w:cs="Arial"/>
          <w:sz w:val="24"/>
          <w:szCs w:val="24"/>
        </w:rPr>
        <w:t>e 40</w:t>
      </w:r>
      <w:r w:rsidRPr="002D0F11">
        <w:rPr>
          <w:rFonts w:ascii="Arial" w:hAnsi="Arial" w:cs="Arial"/>
          <w:sz w:val="24"/>
          <w:szCs w:val="24"/>
        </w:rPr>
        <w:t>min. Ao 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583BDD" w:rsidRPr="002D0F11" w:rsidRDefault="00583BDD" w:rsidP="00583B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83BDD" w:rsidRPr="002D0F11" w:rsidRDefault="007174BA" w:rsidP="00583B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Desterro do Melo, 16</w:t>
      </w:r>
      <w:r w:rsidR="00583BDD" w:rsidRPr="002D0F11">
        <w:rPr>
          <w:rFonts w:ascii="Arial" w:hAnsi="Arial" w:cs="Arial"/>
          <w:sz w:val="24"/>
          <w:szCs w:val="24"/>
        </w:rPr>
        <w:t xml:space="preserve"> de </w:t>
      </w:r>
      <w:r w:rsidRPr="002D0F11">
        <w:rPr>
          <w:rFonts w:ascii="Arial" w:hAnsi="Arial" w:cs="Arial"/>
          <w:sz w:val="24"/>
          <w:szCs w:val="24"/>
        </w:rPr>
        <w:t>janeiro de 2019</w:t>
      </w:r>
      <w:r w:rsidR="00583BDD" w:rsidRPr="002D0F11">
        <w:rPr>
          <w:rFonts w:ascii="Arial" w:hAnsi="Arial" w:cs="Arial"/>
          <w:sz w:val="24"/>
          <w:szCs w:val="24"/>
        </w:rPr>
        <w:t>.</w:t>
      </w:r>
    </w:p>
    <w:p w:rsidR="00583BDD" w:rsidRPr="002D0F11" w:rsidRDefault="00583BDD" w:rsidP="00583B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83BDD" w:rsidRPr="002D0F11" w:rsidRDefault="00583BDD" w:rsidP="00583B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Flávio da Silva Coelho </w:t>
      </w:r>
    </w:p>
    <w:p w:rsidR="00583BDD" w:rsidRPr="002D0F11" w:rsidRDefault="00583BDD" w:rsidP="00583B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Pregoeiro</w:t>
      </w:r>
    </w:p>
    <w:p w:rsidR="00583BDD" w:rsidRPr="002D0F11" w:rsidRDefault="007174BA" w:rsidP="00583BDD">
      <w:pPr>
        <w:spacing w:line="360" w:lineRule="auto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Rafaela Dornelas Couto</w:t>
      </w:r>
      <w:r w:rsidR="00583BDD" w:rsidRPr="002D0F11">
        <w:rPr>
          <w:rFonts w:ascii="Arial" w:hAnsi="Arial" w:cs="Arial"/>
          <w:sz w:val="24"/>
          <w:szCs w:val="24"/>
        </w:rPr>
        <w:tab/>
      </w:r>
      <w:r w:rsidR="00583BDD" w:rsidRPr="002D0F11">
        <w:rPr>
          <w:rFonts w:ascii="Arial" w:hAnsi="Arial" w:cs="Arial"/>
          <w:sz w:val="24"/>
          <w:szCs w:val="24"/>
        </w:rPr>
        <w:tab/>
      </w:r>
      <w:r w:rsidR="00583BDD" w:rsidRPr="002D0F11">
        <w:rPr>
          <w:rFonts w:ascii="Arial" w:hAnsi="Arial" w:cs="Arial"/>
          <w:sz w:val="24"/>
          <w:szCs w:val="24"/>
        </w:rPr>
        <w:tab/>
      </w:r>
      <w:r w:rsidR="00583BDD" w:rsidRPr="002D0F11">
        <w:rPr>
          <w:rFonts w:ascii="Arial" w:hAnsi="Arial" w:cs="Arial"/>
          <w:sz w:val="24"/>
          <w:szCs w:val="24"/>
        </w:rPr>
        <w:tab/>
      </w:r>
      <w:r w:rsidR="00583BDD" w:rsidRPr="002D0F11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2D0F11">
        <w:rPr>
          <w:rFonts w:ascii="Arial" w:hAnsi="Arial" w:cs="Arial"/>
          <w:sz w:val="24"/>
          <w:szCs w:val="24"/>
        </w:rPr>
        <w:t>Elaine Silveira Campos</w:t>
      </w:r>
      <w:r w:rsidRPr="002D0F11">
        <w:rPr>
          <w:rFonts w:ascii="Arial" w:hAnsi="Arial" w:cs="Arial"/>
          <w:sz w:val="24"/>
          <w:szCs w:val="24"/>
        </w:rPr>
        <w:t xml:space="preserve"> </w:t>
      </w:r>
      <w:r w:rsidR="00583BDD" w:rsidRPr="002D0F11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="00583BDD" w:rsidRPr="002D0F11">
        <w:rPr>
          <w:rFonts w:ascii="Arial" w:hAnsi="Arial" w:cs="Arial"/>
          <w:sz w:val="24"/>
          <w:szCs w:val="24"/>
        </w:rPr>
        <w:tab/>
      </w:r>
      <w:r w:rsidR="00583BDD" w:rsidRPr="002D0F1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D637C" w:rsidRPr="002D0F11" w:rsidRDefault="002D637C" w:rsidP="00583BDD">
      <w:pPr>
        <w:spacing w:line="360" w:lineRule="auto"/>
        <w:rPr>
          <w:rFonts w:ascii="Arial" w:hAnsi="Arial" w:cs="Arial"/>
          <w:sz w:val="24"/>
          <w:szCs w:val="24"/>
        </w:rPr>
      </w:pPr>
    </w:p>
    <w:p w:rsidR="002D637C" w:rsidRPr="002D0F11" w:rsidRDefault="002D637C" w:rsidP="002D63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0F11">
        <w:rPr>
          <w:rFonts w:ascii="Arial" w:hAnsi="Arial" w:cs="Arial"/>
          <w:b/>
          <w:sz w:val="24"/>
          <w:szCs w:val="24"/>
        </w:rPr>
        <w:t>GC LAB DIAGNÓSTICOS LTDA</w:t>
      </w:r>
    </w:p>
    <w:p w:rsidR="002D637C" w:rsidRPr="002D0F11" w:rsidRDefault="002D637C" w:rsidP="002D63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CNPJ nº 20.352.354/0001-02</w:t>
      </w:r>
    </w:p>
    <w:sectPr w:rsidR="002D637C" w:rsidRPr="002D0F11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84403B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84403B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8440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36190" wp14:editId="5B42B53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DD"/>
    <w:rsid w:val="000712E0"/>
    <w:rsid w:val="000C43BD"/>
    <w:rsid w:val="00164A10"/>
    <w:rsid w:val="00217C6E"/>
    <w:rsid w:val="00252B30"/>
    <w:rsid w:val="002C6036"/>
    <w:rsid w:val="002D0F11"/>
    <w:rsid w:val="002D637C"/>
    <w:rsid w:val="00454363"/>
    <w:rsid w:val="00465B51"/>
    <w:rsid w:val="005839A9"/>
    <w:rsid w:val="00583BDD"/>
    <w:rsid w:val="005D5F74"/>
    <w:rsid w:val="00615990"/>
    <w:rsid w:val="006B636B"/>
    <w:rsid w:val="006D3A40"/>
    <w:rsid w:val="007174BA"/>
    <w:rsid w:val="007B69F9"/>
    <w:rsid w:val="0084403B"/>
    <w:rsid w:val="008621BC"/>
    <w:rsid w:val="008839E7"/>
    <w:rsid w:val="00986583"/>
    <w:rsid w:val="00A32391"/>
    <w:rsid w:val="00A53C32"/>
    <w:rsid w:val="00AF7B95"/>
    <w:rsid w:val="00B91083"/>
    <w:rsid w:val="00BA20F6"/>
    <w:rsid w:val="00BF601C"/>
    <w:rsid w:val="00C128C3"/>
    <w:rsid w:val="00C30486"/>
    <w:rsid w:val="00CA7946"/>
    <w:rsid w:val="00D47FC0"/>
    <w:rsid w:val="00DA77C6"/>
    <w:rsid w:val="00E37FC8"/>
    <w:rsid w:val="00E4240B"/>
    <w:rsid w:val="00E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3B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3B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83B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3B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583BD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83BD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83BD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8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3B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3B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83B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3B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583BD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83BD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83BD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83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1225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2019-01-16T12:40:00Z</cp:lastPrinted>
  <dcterms:created xsi:type="dcterms:W3CDTF">2019-01-16T11:34:00Z</dcterms:created>
  <dcterms:modified xsi:type="dcterms:W3CDTF">2019-01-16T12:42:00Z</dcterms:modified>
</cp:coreProperties>
</file>