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022BD2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E15A3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15A3E" w:rsidRPr="00E15A3E">
        <w:rPr>
          <w:rFonts w:ascii="Arial" w:hAnsi="Arial" w:cs="Arial"/>
          <w:b/>
          <w:bCs/>
          <w:i/>
          <w:sz w:val="22"/>
          <w:szCs w:val="22"/>
        </w:rPr>
        <w:t>MARGARIDA LACOQUE PEREIRA GOMES</w:t>
      </w:r>
      <w:r w:rsidR="00E15A3E" w:rsidRPr="000945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E15A3E">
        <w:rPr>
          <w:rStyle w:val="fontstyle21"/>
          <w:rFonts w:ascii="Arial" w:hAnsi="Arial" w:cs="Arial"/>
          <w:b/>
        </w:rPr>
        <w:t>9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A0301F" w:rsidRPr="00A0301F">
        <w:rPr>
          <w:rStyle w:val="fontstyle21"/>
          <w:rFonts w:ascii="Arial" w:hAnsi="Arial" w:cs="Arial"/>
          <w:b/>
        </w:rPr>
        <w:tab/>
      </w:r>
      <w:r w:rsidR="001D4CDD" w:rsidRPr="001D4CDD">
        <w:rPr>
          <w:rStyle w:val="fontstyle21"/>
          <w:rFonts w:ascii="Arial" w:hAnsi="Arial" w:cs="Arial"/>
          <w:b/>
        </w:rPr>
        <w:t xml:space="preserve">Margarida </w:t>
      </w:r>
      <w:proofErr w:type="spellStart"/>
      <w:r w:rsidR="001D4CDD" w:rsidRPr="001D4CDD">
        <w:rPr>
          <w:rStyle w:val="fontstyle21"/>
          <w:rFonts w:ascii="Arial" w:hAnsi="Arial" w:cs="Arial"/>
          <w:b/>
        </w:rPr>
        <w:t>Lacoque</w:t>
      </w:r>
      <w:proofErr w:type="spellEnd"/>
      <w:r w:rsidR="001D4CDD" w:rsidRPr="001D4CDD">
        <w:rPr>
          <w:rStyle w:val="fontstyle21"/>
          <w:rFonts w:ascii="Arial" w:hAnsi="Arial" w:cs="Arial"/>
          <w:b/>
        </w:rPr>
        <w:t xml:space="preserve"> Pereira Gomes, inscrita no CPF sob n.º 789.735.976-04, DAP nº. SDW0629706826722403220656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DE658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4C27F1" w:rsidRPr="004C27F1">
        <w:rPr>
          <w:rStyle w:val="fontstyle21"/>
          <w:rFonts w:ascii="Arial" w:hAnsi="Arial" w:cs="Arial"/>
          <w:b/>
        </w:rPr>
        <w:t>R$ 15.360,00 (</w:t>
      </w:r>
      <w:proofErr w:type="gramStart"/>
      <w:r w:rsidR="004C27F1" w:rsidRPr="004C27F1">
        <w:rPr>
          <w:rStyle w:val="fontstyle21"/>
          <w:rFonts w:ascii="Arial" w:hAnsi="Arial" w:cs="Arial"/>
          <w:b/>
        </w:rPr>
        <w:t>quinze mil, trezentos e sessenta</w:t>
      </w:r>
      <w:proofErr w:type="gramEnd"/>
      <w:r w:rsidR="004C27F1" w:rsidRPr="004C27F1">
        <w:rPr>
          <w:rStyle w:val="fontstyle21"/>
          <w:rFonts w:ascii="Arial" w:hAnsi="Arial" w:cs="Arial"/>
          <w:b/>
        </w:rPr>
        <w:t xml:space="preserve"> reais);</w:t>
      </w:r>
    </w:p>
    <w:p w:rsidR="004C27F1" w:rsidRDefault="004C27F1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CD7073" w:rsidRPr="00D07E4B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MARGARIDA LACOQUE PEREIRA GOMES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R$5,20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R$4.940,00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R$4.485,00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R$4.485,00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073" w:rsidRPr="00D07E4B" w:rsidRDefault="00CD7073" w:rsidP="00451AF4">
            <w:r w:rsidRPr="00D07E4B">
              <w:rPr>
                <w:rFonts w:ascii="Arial" w:hAnsi="Arial" w:cs="Arial"/>
                <w:sz w:val="24"/>
                <w:szCs w:val="24"/>
              </w:rPr>
              <w:t>R$1.450,00</w:t>
            </w:r>
          </w:p>
        </w:tc>
      </w:tr>
      <w:tr w:rsidR="00CD7073" w:rsidRPr="00D07E4B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073" w:rsidRPr="00D07E4B" w:rsidRDefault="00CD7073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R$15.360,00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</w:t>
      </w:r>
      <w:r w:rsidRPr="007233B9">
        <w:rPr>
          <w:rFonts w:ascii="Arial" w:hAnsi="Arial" w:cs="Arial"/>
          <w:sz w:val="22"/>
          <w:szCs w:val="22"/>
        </w:rPr>
        <w:lastRenderedPageBreak/>
        <w:t>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E0220E" w:rsidRDefault="00E0220E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220E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argarida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Lacoque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Pereira Gomes</w:t>
            </w:r>
          </w:p>
          <w:p w:rsidR="00402133" w:rsidRDefault="00E0220E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 </w:t>
            </w:r>
            <w:r w:rsidRPr="00E0220E">
              <w:rPr>
                <w:rFonts w:ascii="Arial" w:hAnsi="Arial" w:cs="Arial"/>
                <w:b/>
                <w:sz w:val="22"/>
                <w:szCs w:val="22"/>
              </w:rPr>
              <w:t>n.º 789.735.976-04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AA3B3B">
        <w:rPr>
          <w:rFonts w:ascii="Arial" w:hAnsi="Arial" w:cs="Arial"/>
          <w:sz w:val="22"/>
          <w:szCs w:val="22"/>
        </w:rPr>
        <w:t>9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CONTRATADO: </w:t>
      </w:r>
      <w:r w:rsidR="002826A5" w:rsidRPr="002826A5">
        <w:rPr>
          <w:rFonts w:ascii="Arial" w:hAnsi="Arial" w:cs="Arial"/>
          <w:sz w:val="22"/>
          <w:szCs w:val="22"/>
        </w:rPr>
        <w:t>MARGARIDA LACOQUE PEREIRA GOMES, INSCRITA NO CPF SOB N.º 789.735.976-04, DAP Nº. SDW0629706826722403220656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29432A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826A5" w:rsidRPr="002826A5">
        <w:rPr>
          <w:rFonts w:ascii="Arial" w:hAnsi="Arial" w:cs="Arial"/>
          <w:sz w:val="22"/>
          <w:szCs w:val="22"/>
          <w:lang w:val="pt-PT"/>
        </w:rPr>
        <w:t>R$ 15.360,00 (</w:t>
      </w:r>
      <w:proofErr w:type="gramStart"/>
      <w:r w:rsidR="002826A5" w:rsidRPr="002826A5">
        <w:rPr>
          <w:rFonts w:ascii="Arial" w:hAnsi="Arial" w:cs="Arial"/>
          <w:sz w:val="22"/>
          <w:szCs w:val="22"/>
          <w:lang w:val="pt-PT"/>
        </w:rPr>
        <w:t>quinze mil, trezentos e sessenta</w:t>
      </w:r>
      <w:proofErr w:type="gramEnd"/>
      <w:r w:rsidR="002826A5" w:rsidRPr="002826A5">
        <w:rPr>
          <w:rFonts w:ascii="Arial" w:hAnsi="Arial" w:cs="Arial"/>
          <w:sz w:val="22"/>
          <w:szCs w:val="22"/>
          <w:lang w:val="pt-PT"/>
        </w:rPr>
        <w:t xml:space="preserve">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F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F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54F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833AD03" wp14:editId="618116B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30516763" wp14:editId="3DF812F0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4F4C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E15A3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E15A3E">
            <w:rPr>
              <w:rFonts w:eastAsia="Times New Roman" w:cs="Arial"/>
              <w:szCs w:val="18"/>
            </w:rPr>
            <w:t>9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54F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F1E65"/>
    <w:rsid w:val="001F3F3A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D0136"/>
    <w:rsid w:val="002F22F4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6B3B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4F4C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F4D"/>
    <w:rsid w:val="00CD7073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334E-A5A3-4DF8-8572-1A552CB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389</cp:revision>
  <cp:lastPrinted>2022-05-05T16:27:00Z</cp:lastPrinted>
  <dcterms:created xsi:type="dcterms:W3CDTF">2021-06-24T15:32:00Z</dcterms:created>
  <dcterms:modified xsi:type="dcterms:W3CDTF">2022-05-05T16:27:00Z</dcterms:modified>
</cp:coreProperties>
</file>