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CB" w:rsidRDefault="005C5BCB" w:rsidP="005C5BCB">
      <w:pPr>
        <w:pStyle w:val="Default"/>
        <w:jc w:val="center"/>
        <w:rPr>
          <w:b/>
          <w:bCs/>
          <w:sz w:val="28"/>
          <w:szCs w:val="28"/>
        </w:rPr>
      </w:pPr>
    </w:p>
    <w:p w:rsidR="005C5BCB" w:rsidRDefault="005C5BCB" w:rsidP="005C5BCB">
      <w:pPr>
        <w:pStyle w:val="Default"/>
        <w:jc w:val="center"/>
        <w:rPr>
          <w:b/>
          <w:bCs/>
          <w:sz w:val="28"/>
          <w:szCs w:val="28"/>
        </w:rPr>
      </w:pPr>
    </w:p>
    <w:p w:rsidR="005C5BCB" w:rsidRDefault="005C5BCB" w:rsidP="005C5BCB">
      <w:pPr>
        <w:pStyle w:val="Default"/>
        <w:jc w:val="center"/>
        <w:rPr>
          <w:b/>
          <w:bCs/>
          <w:sz w:val="28"/>
          <w:szCs w:val="28"/>
        </w:rPr>
      </w:pPr>
    </w:p>
    <w:p w:rsidR="005C5BCB" w:rsidRPr="00B12EF9" w:rsidRDefault="005C5BCB" w:rsidP="005C5BCB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5C5BCB" w:rsidRDefault="005C5BCB" w:rsidP="005C5BCB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B2DDC" w:rsidRDefault="005C5BCB" w:rsidP="000D733F">
      <w:pPr>
        <w:spacing w:line="360" w:lineRule="auto"/>
        <w:ind w:right="221" w:firstLine="1985"/>
        <w:jc w:val="both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38/2019 – Dispensa 15</w:t>
      </w:r>
      <w:r w:rsidRPr="001B15E6">
        <w:rPr>
          <w:rFonts w:ascii="Arial" w:hAnsi="Arial" w:cs="Arial"/>
          <w:sz w:val="24"/>
          <w:szCs w:val="24"/>
        </w:rPr>
        <w:t>/2019, de</w:t>
      </w:r>
      <w:r>
        <w:rPr>
          <w:rFonts w:ascii="Arial" w:hAnsi="Arial" w:cs="Arial"/>
          <w:sz w:val="24"/>
          <w:szCs w:val="24"/>
        </w:rPr>
        <w:t xml:space="preserve"> acordo com o Art. 24, inciso IV</w:t>
      </w:r>
      <w:r w:rsidRPr="001B15E6">
        <w:rPr>
          <w:rFonts w:ascii="Arial" w:hAnsi="Arial" w:cs="Arial"/>
          <w:sz w:val="24"/>
          <w:szCs w:val="24"/>
        </w:rPr>
        <w:t xml:space="preserve">, da Lei 8.666/93, tendo em vista o parecer da Comissão Permanente de Licitações e Assessoria Jurídica, para </w:t>
      </w:r>
      <w:r>
        <w:rPr>
          <w:rFonts w:ascii="Arial" w:hAnsi="Arial" w:cs="Arial"/>
          <w:sz w:val="24"/>
          <w:szCs w:val="24"/>
        </w:rPr>
        <w:t xml:space="preserve">contratação de </w:t>
      </w:r>
      <w:r>
        <w:rPr>
          <w:rFonts w:ascii="Arial" w:hAnsi="Arial" w:cs="Arial"/>
          <w:sz w:val="24"/>
          <w:szCs w:val="24"/>
        </w:rPr>
        <w:t>empresa para fornecimento de equipamentos e materiais específicos para combate a dengu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, </w:t>
      </w:r>
      <w:r w:rsidRPr="001B15E6">
        <w:rPr>
          <w:rFonts w:ascii="Arial" w:hAnsi="Arial" w:cs="Arial"/>
          <w:sz w:val="24"/>
          <w:szCs w:val="24"/>
        </w:rPr>
        <w:t xml:space="preserve">realizado entre o Município de Desterro do Melo e </w:t>
      </w:r>
      <w:r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empresa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CENTRAL DE ARTIGOS PARA LABORATÓRIO LTDA</w:t>
      </w:r>
      <w:r>
        <w:rPr>
          <w:rFonts w:ascii="Arial" w:hAnsi="Arial" w:cs="Arial"/>
          <w:sz w:val="24"/>
          <w:szCs w:val="24"/>
        </w:rPr>
        <w:t xml:space="preserve">, pessoa jurídica de direito privado inscrita no CNPJ nº </w:t>
      </w:r>
      <w:r w:rsidR="00527E72">
        <w:rPr>
          <w:rFonts w:ascii="Arial" w:hAnsi="Arial" w:cs="Arial"/>
          <w:sz w:val="24"/>
          <w:szCs w:val="24"/>
        </w:rPr>
        <w:t>02.259.625/0001-06</w:t>
      </w:r>
      <w:r w:rsidRPr="00504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sede na Av. </w:t>
      </w:r>
      <w:r w:rsidR="00527E72">
        <w:rPr>
          <w:rFonts w:ascii="Arial" w:hAnsi="Arial" w:cs="Arial"/>
          <w:sz w:val="24"/>
          <w:szCs w:val="24"/>
        </w:rPr>
        <w:t>Nossa Senhora de Fátima</w:t>
      </w:r>
      <w:r>
        <w:rPr>
          <w:rFonts w:ascii="Arial" w:hAnsi="Arial" w:cs="Arial"/>
          <w:sz w:val="24"/>
          <w:szCs w:val="24"/>
        </w:rPr>
        <w:t xml:space="preserve">, nº </w:t>
      </w:r>
      <w:r w:rsidR="00527E72">
        <w:rPr>
          <w:rFonts w:ascii="Arial" w:hAnsi="Arial" w:cs="Arial"/>
          <w:sz w:val="24"/>
          <w:szCs w:val="24"/>
        </w:rPr>
        <w:t>2343</w:t>
      </w:r>
      <w:r>
        <w:rPr>
          <w:rFonts w:ascii="Arial" w:hAnsi="Arial" w:cs="Arial"/>
          <w:sz w:val="24"/>
          <w:szCs w:val="24"/>
        </w:rPr>
        <w:t xml:space="preserve">, </w:t>
      </w:r>
      <w:r w:rsidR="00527E72">
        <w:rPr>
          <w:rFonts w:ascii="Arial" w:hAnsi="Arial" w:cs="Arial"/>
          <w:sz w:val="24"/>
          <w:szCs w:val="24"/>
        </w:rPr>
        <w:t xml:space="preserve">Loja e </w:t>
      </w:r>
      <w:proofErr w:type="spellStart"/>
      <w:r w:rsidR="00527E72">
        <w:rPr>
          <w:rFonts w:ascii="Arial" w:hAnsi="Arial" w:cs="Arial"/>
          <w:sz w:val="24"/>
          <w:szCs w:val="24"/>
        </w:rPr>
        <w:t>Sobre-Loja</w:t>
      </w:r>
      <w:proofErr w:type="spellEnd"/>
      <w:r w:rsidR="00527E7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Bairro </w:t>
      </w:r>
      <w:r w:rsidR="00527E72">
        <w:rPr>
          <w:rFonts w:ascii="Arial" w:hAnsi="Arial" w:cs="Arial"/>
          <w:sz w:val="24"/>
          <w:szCs w:val="24"/>
        </w:rPr>
        <w:t>Carlos Prates</w:t>
      </w:r>
      <w:r>
        <w:rPr>
          <w:rFonts w:ascii="Arial" w:hAnsi="Arial" w:cs="Arial"/>
          <w:sz w:val="24"/>
          <w:szCs w:val="24"/>
        </w:rPr>
        <w:t>,</w:t>
      </w:r>
      <w:r w:rsidRPr="00504442">
        <w:rPr>
          <w:rFonts w:ascii="Arial" w:hAnsi="Arial" w:cs="Arial"/>
          <w:sz w:val="24"/>
          <w:szCs w:val="24"/>
        </w:rPr>
        <w:t xml:space="preserve"> </w:t>
      </w:r>
      <w:r w:rsidR="004733CC">
        <w:rPr>
          <w:rFonts w:ascii="Arial" w:hAnsi="Arial" w:cs="Arial"/>
          <w:sz w:val="24"/>
          <w:szCs w:val="24"/>
        </w:rPr>
        <w:t>Belo Horizonte</w:t>
      </w:r>
      <w:r>
        <w:rPr>
          <w:rFonts w:ascii="Arial" w:hAnsi="Arial" w:cs="Arial"/>
          <w:sz w:val="24"/>
          <w:szCs w:val="24"/>
        </w:rPr>
        <w:t xml:space="preserve">, Minas Gerais, CEP: </w:t>
      </w:r>
      <w:r w:rsidR="004733CC">
        <w:rPr>
          <w:rFonts w:ascii="Arial" w:hAnsi="Arial" w:cs="Arial"/>
          <w:sz w:val="24"/>
          <w:szCs w:val="24"/>
        </w:rPr>
        <w:t xml:space="preserve">30.710-020 e </w:t>
      </w:r>
      <w:proofErr w:type="gramStart"/>
      <w:r w:rsidR="004733CC">
        <w:rPr>
          <w:rFonts w:ascii="Arial" w:hAnsi="Arial" w:cs="Arial"/>
          <w:sz w:val="24"/>
          <w:szCs w:val="24"/>
        </w:rPr>
        <w:t>RESENDE DIAGNÓSTICOS</w:t>
      </w:r>
      <w:proofErr w:type="gramEnd"/>
      <w:r w:rsidR="004733CC">
        <w:rPr>
          <w:rFonts w:ascii="Arial" w:hAnsi="Arial" w:cs="Arial"/>
          <w:sz w:val="24"/>
          <w:szCs w:val="24"/>
        </w:rPr>
        <w:t xml:space="preserve"> EIRELI, </w:t>
      </w:r>
      <w:r w:rsidR="004733CC">
        <w:rPr>
          <w:rFonts w:ascii="Arial" w:hAnsi="Arial" w:cs="Arial"/>
          <w:sz w:val="24"/>
          <w:szCs w:val="24"/>
        </w:rPr>
        <w:t xml:space="preserve">pessoa jurídica de direito privado inscrita no CNPJ nº </w:t>
      </w:r>
      <w:r w:rsidR="004733CC">
        <w:rPr>
          <w:rFonts w:ascii="Arial" w:hAnsi="Arial" w:cs="Arial"/>
          <w:sz w:val="24"/>
          <w:szCs w:val="24"/>
        </w:rPr>
        <w:t>26.518.793/0001-29</w:t>
      </w:r>
      <w:r w:rsidR="004733CC" w:rsidRPr="00504442">
        <w:rPr>
          <w:rFonts w:ascii="Arial" w:hAnsi="Arial" w:cs="Arial"/>
          <w:sz w:val="24"/>
          <w:szCs w:val="24"/>
        </w:rPr>
        <w:t>,</w:t>
      </w:r>
      <w:r w:rsidR="004733CC">
        <w:rPr>
          <w:rFonts w:ascii="Arial" w:hAnsi="Arial" w:cs="Arial"/>
          <w:sz w:val="24"/>
          <w:szCs w:val="24"/>
        </w:rPr>
        <w:t xml:space="preserve"> com sede na </w:t>
      </w:r>
      <w:r w:rsidR="00EB2DDC">
        <w:rPr>
          <w:rFonts w:ascii="Arial" w:hAnsi="Arial" w:cs="Arial"/>
          <w:sz w:val="24"/>
          <w:szCs w:val="24"/>
        </w:rPr>
        <w:t>Rua João Afonso Moreira</w:t>
      </w:r>
      <w:r w:rsidR="004733CC">
        <w:rPr>
          <w:rFonts w:ascii="Arial" w:hAnsi="Arial" w:cs="Arial"/>
          <w:sz w:val="24"/>
          <w:szCs w:val="24"/>
        </w:rPr>
        <w:t xml:space="preserve">, nº </w:t>
      </w:r>
      <w:r w:rsidR="00EB2DDC">
        <w:rPr>
          <w:rFonts w:ascii="Arial" w:hAnsi="Arial" w:cs="Arial"/>
          <w:sz w:val="24"/>
          <w:szCs w:val="24"/>
        </w:rPr>
        <w:t>283</w:t>
      </w:r>
      <w:r w:rsidR="004733CC">
        <w:rPr>
          <w:rFonts w:ascii="Arial" w:hAnsi="Arial" w:cs="Arial"/>
          <w:sz w:val="24"/>
          <w:szCs w:val="24"/>
        </w:rPr>
        <w:t xml:space="preserve">, </w:t>
      </w:r>
      <w:r w:rsidR="00EB2DDC">
        <w:rPr>
          <w:rFonts w:ascii="Arial" w:hAnsi="Arial" w:cs="Arial"/>
          <w:sz w:val="24"/>
          <w:szCs w:val="24"/>
        </w:rPr>
        <w:t>Fundos</w:t>
      </w:r>
      <w:r w:rsidR="004733CC">
        <w:rPr>
          <w:rFonts w:ascii="Arial" w:hAnsi="Arial" w:cs="Arial"/>
          <w:sz w:val="24"/>
          <w:szCs w:val="24"/>
        </w:rPr>
        <w:t xml:space="preserve">, Bairro </w:t>
      </w:r>
      <w:r w:rsidR="00EB2DDC">
        <w:rPr>
          <w:rFonts w:ascii="Arial" w:hAnsi="Arial" w:cs="Arial"/>
          <w:sz w:val="24"/>
          <w:szCs w:val="24"/>
        </w:rPr>
        <w:t>Ouro Preto</w:t>
      </w:r>
      <w:r w:rsidR="004733CC">
        <w:rPr>
          <w:rFonts w:ascii="Arial" w:hAnsi="Arial" w:cs="Arial"/>
          <w:sz w:val="24"/>
          <w:szCs w:val="24"/>
        </w:rPr>
        <w:t>,</w:t>
      </w:r>
      <w:r w:rsidR="004733CC" w:rsidRPr="00504442">
        <w:rPr>
          <w:rFonts w:ascii="Arial" w:hAnsi="Arial" w:cs="Arial"/>
          <w:sz w:val="24"/>
          <w:szCs w:val="24"/>
        </w:rPr>
        <w:t xml:space="preserve"> </w:t>
      </w:r>
      <w:r w:rsidR="004733CC">
        <w:rPr>
          <w:rFonts w:ascii="Arial" w:hAnsi="Arial" w:cs="Arial"/>
          <w:sz w:val="24"/>
          <w:szCs w:val="24"/>
        </w:rPr>
        <w:t xml:space="preserve">Belo Horizonte, Minas Gerais, CEP: </w:t>
      </w:r>
      <w:r w:rsidR="00EB2DDC">
        <w:rPr>
          <w:rFonts w:ascii="Arial" w:hAnsi="Arial" w:cs="Arial"/>
          <w:sz w:val="24"/>
          <w:szCs w:val="24"/>
        </w:rPr>
        <w:t>31</w:t>
      </w:r>
      <w:r w:rsidR="004733CC">
        <w:rPr>
          <w:rFonts w:ascii="Arial" w:hAnsi="Arial" w:cs="Arial"/>
          <w:sz w:val="24"/>
          <w:szCs w:val="24"/>
        </w:rPr>
        <w:t>.</w:t>
      </w:r>
      <w:r w:rsidR="00EB2DDC">
        <w:rPr>
          <w:rFonts w:ascii="Arial" w:hAnsi="Arial" w:cs="Arial"/>
          <w:sz w:val="24"/>
          <w:szCs w:val="24"/>
        </w:rPr>
        <w:t>310-130,</w:t>
      </w:r>
      <w:r>
        <w:rPr>
          <w:rFonts w:ascii="Arial" w:hAnsi="Arial" w:cs="Arial"/>
          <w:sz w:val="24"/>
          <w:szCs w:val="24"/>
        </w:rPr>
        <w:t xml:space="preserve"> com valor total de</w:t>
      </w:r>
      <w:r w:rsidRPr="002B1EEF">
        <w:rPr>
          <w:rFonts w:ascii="Arial" w:hAnsi="Arial" w:cs="Arial"/>
          <w:sz w:val="24"/>
          <w:szCs w:val="24"/>
        </w:rPr>
        <w:t xml:space="preserve"> </w:t>
      </w:r>
      <w:r w:rsidR="00EB2DDC">
        <w:rPr>
          <w:rFonts w:ascii="Arial" w:hAnsi="Arial" w:cs="Arial"/>
          <w:sz w:val="24"/>
          <w:szCs w:val="24"/>
        </w:rPr>
        <w:t>R$ 43.192,95 (quarenta e três mil cento e noventa e dois reais e noventa e cinco centavos).</w:t>
      </w:r>
    </w:p>
    <w:p w:rsidR="005C5BCB" w:rsidRDefault="005C5BCB" w:rsidP="000D733F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</w:p>
    <w:p w:rsidR="005C5BCB" w:rsidRDefault="005C5BCB" w:rsidP="005C5BCB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</w:p>
    <w:p w:rsidR="005C5BCB" w:rsidRPr="00410224" w:rsidRDefault="000D733F" w:rsidP="005C5BC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10</w:t>
      </w:r>
      <w:r w:rsidR="005C5BCB" w:rsidRPr="001B15E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="005C5BCB" w:rsidRPr="001B15E6">
        <w:rPr>
          <w:rFonts w:ascii="Arial" w:hAnsi="Arial" w:cs="Arial"/>
          <w:sz w:val="24"/>
          <w:szCs w:val="24"/>
        </w:rPr>
        <w:t xml:space="preserve"> de 2019.</w:t>
      </w:r>
    </w:p>
    <w:p w:rsidR="005C5BCB" w:rsidRPr="00410224" w:rsidRDefault="005C5BCB" w:rsidP="005C5BC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C5BCB" w:rsidRPr="00410224" w:rsidRDefault="005C5BCB" w:rsidP="005C5BC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C5BCB" w:rsidRPr="00410224" w:rsidRDefault="005C5BCB" w:rsidP="005C5BC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C5BCB" w:rsidRPr="00410224" w:rsidRDefault="005C5BCB" w:rsidP="005C5BCB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5C5BCB" w:rsidRPr="00410224" w:rsidRDefault="005C5BCB" w:rsidP="005C5BCB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5C5BCB" w:rsidRDefault="005C5BCB" w:rsidP="005C5BCB"/>
    <w:p w:rsidR="005C5BCB" w:rsidRDefault="005C5BCB" w:rsidP="005C5BCB"/>
    <w:p w:rsidR="005C5BCB" w:rsidRDefault="005C5BCB" w:rsidP="005C5BCB"/>
    <w:p w:rsidR="005C5BCB" w:rsidRDefault="005C5BCB" w:rsidP="005C5BCB"/>
    <w:p w:rsidR="005C5BCB" w:rsidRDefault="005C5BCB" w:rsidP="005C5BCB"/>
    <w:p w:rsidR="005C5BCB" w:rsidRDefault="005C5BCB" w:rsidP="005C5BCB"/>
    <w:p w:rsidR="005C5BCB" w:rsidRDefault="005C5BCB" w:rsidP="005C5BCB"/>
    <w:p w:rsidR="0038472B" w:rsidRDefault="0038472B"/>
    <w:sectPr w:rsidR="0038472B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0D733F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0D733F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0D733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9F14E6" wp14:editId="7AF183D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CB"/>
    <w:rsid w:val="000D733F"/>
    <w:rsid w:val="0038472B"/>
    <w:rsid w:val="004733CC"/>
    <w:rsid w:val="00527E72"/>
    <w:rsid w:val="005C5BCB"/>
    <w:rsid w:val="00EB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5B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5B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C5B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5B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C5B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5B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5B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C5B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5B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C5B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2019-05-20T17:13:00Z</dcterms:created>
  <dcterms:modified xsi:type="dcterms:W3CDTF">2019-05-20T17:19:00Z</dcterms:modified>
</cp:coreProperties>
</file>