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6C" w:rsidRPr="002D0F11" w:rsidRDefault="00A5566C" w:rsidP="003370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0F11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A5566C" w:rsidRPr="002D0F11" w:rsidRDefault="00A5566C" w:rsidP="003370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016</w:t>
      </w:r>
      <w:r w:rsidRPr="002D0F11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A5566C" w:rsidRPr="002D0F11" w:rsidRDefault="00A5566C" w:rsidP="003370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008</w:t>
      </w:r>
      <w:r w:rsidRPr="002D0F11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A5566C" w:rsidRPr="002D0F11" w:rsidRDefault="00A5566C" w:rsidP="003370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006</w:t>
      </w:r>
      <w:r w:rsidRPr="002D0F11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A5566C" w:rsidRPr="002D0F11" w:rsidRDefault="00A5566C" w:rsidP="00337038">
      <w:pPr>
        <w:spacing w:line="276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2D0F11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oito</w:t>
      </w:r>
      <w:r w:rsidRPr="002D0F11"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>março</w:t>
      </w:r>
      <w:r w:rsidRPr="002D0F11">
        <w:rPr>
          <w:rFonts w:ascii="Arial" w:hAnsi="Arial" w:cs="Arial"/>
          <w:sz w:val="24"/>
          <w:szCs w:val="24"/>
        </w:rPr>
        <w:t xml:space="preserve"> de dois mil e dezenove, </w:t>
      </w:r>
      <w:proofErr w:type="gramStart"/>
      <w:r w:rsidRPr="002D0F11">
        <w:rPr>
          <w:rFonts w:ascii="Arial" w:hAnsi="Arial" w:cs="Arial"/>
          <w:sz w:val="24"/>
          <w:szCs w:val="24"/>
        </w:rPr>
        <w:t>às</w:t>
      </w:r>
      <w:proofErr w:type="gramEnd"/>
      <w:r w:rsidRPr="002D0F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quatorze</w:t>
      </w:r>
      <w:r w:rsidRPr="002D0F1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o Sr. Pregoeiro Flávio da Silva Coelho, e respectiva Equipe de Apoio composta por Rafaela Dornelas Couto e </w:t>
      </w:r>
      <w:r>
        <w:rPr>
          <w:rFonts w:ascii="Arial" w:hAnsi="Arial" w:cs="Arial"/>
          <w:sz w:val="24"/>
          <w:szCs w:val="24"/>
        </w:rPr>
        <w:t>Simone Simplício Coelho</w:t>
      </w:r>
      <w:r w:rsidRPr="002D0F11">
        <w:rPr>
          <w:rFonts w:ascii="Arial" w:hAnsi="Arial" w:cs="Arial"/>
          <w:sz w:val="24"/>
          <w:szCs w:val="24"/>
        </w:rPr>
        <w:t>, conforme portaria 3.871/2.019, em atendimento às disposições contidas na Lei Federal 8.666/93, Lei Federal 10.520/02, Lei Complementar 123/2006, Lei Complementar 147/2014</w:t>
      </w:r>
      <w:r w:rsidRPr="002D0F11">
        <w:rPr>
          <w:rStyle w:val="Forte"/>
          <w:rFonts w:ascii="Arial" w:hAnsi="Arial" w:cs="Arial"/>
          <w:sz w:val="24"/>
          <w:szCs w:val="24"/>
        </w:rPr>
        <w:t xml:space="preserve">, </w:t>
      </w:r>
      <w:r w:rsidRPr="002D0F11">
        <w:rPr>
          <w:rFonts w:ascii="Arial" w:hAnsi="Arial" w:cs="Arial"/>
          <w:sz w:val="24"/>
          <w:szCs w:val="24"/>
        </w:rPr>
        <w:t>Decreto Municipal 047/2012, procederam a realização da Sessão Pública rela</w:t>
      </w:r>
      <w:r w:rsidR="00D31157">
        <w:rPr>
          <w:rFonts w:ascii="Arial" w:hAnsi="Arial" w:cs="Arial"/>
          <w:sz w:val="24"/>
          <w:szCs w:val="24"/>
        </w:rPr>
        <w:t>tiva ao Pregão Presencial nº 008</w:t>
      </w:r>
      <w:r w:rsidRPr="002D0F11">
        <w:rPr>
          <w:rFonts w:ascii="Arial" w:hAnsi="Arial" w:cs="Arial"/>
          <w:sz w:val="24"/>
          <w:szCs w:val="24"/>
        </w:rPr>
        <w:t>/2019, referente</w:t>
      </w:r>
      <w:r w:rsidR="00D31157">
        <w:rPr>
          <w:rFonts w:ascii="Arial" w:hAnsi="Arial" w:cs="Arial"/>
          <w:sz w:val="24"/>
          <w:szCs w:val="24"/>
        </w:rPr>
        <w:t xml:space="preserve"> ao Processo Licitatório nº. 016</w:t>
      </w:r>
      <w:r w:rsidRPr="002D0F11">
        <w:rPr>
          <w:rFonts w:ascii="Arial" w:hAnsi="Arial" w:cs="Arial"/>
          <w:sz w:val="24"/>
          <w:szCs w:val="24"/>
        </w:rPr>
        <w:t>/2019, Registro</w:t>
      </w:r>
      <w:r w:rsidR="00D31157">
        <w:rPr>
          <w:rFonts w:ascii="Arial" w:hAnsi="Arial" w:cs="Arial"/>
          <w:sz w:val="24"/>
          <w:szCs w:val="24"/>
        </w:rPr>
        <w:t xml:space="preserve"> de Preços nº 006</w:t>
      </w:r>
      <w:r w:rsidRPr="002D0F11">
        <w:rPr>
          <w:rFonts w:ascii="Arial" w:hAnsi="Arial" w:cs="Arial"/>
          <w:sz w:val="24"/>
          <w:szCs w:val="24"/>
        </w:rPr>
        <w:t xml:space="preserve">/2019, cujo </w:t>
      </w:r>
      <w:r w:rsidRPr="002D0F11">
        <w:rPr>
          <w:rFonts w:ascii="Arial" w:hAnsi="Arial" w:cs="Arial"/>
          <w:bCs/>
          <w:sz w:val="24"/>
          <w:szCs w:val="24"/>
        </w:rPr>
        <w:t xml:space="preserve">objeto é a </w:t>
      </w:r>
      <w:r w:rsidRPr="002D0F11">
        <w:rPr>
          <w:rFonts w:ascii="Arial" w:hAnsi="Arial" w:cs="Arial"/>
          <w:b/>
          <w:i/>
          <w:sz w:val="24"/>
          <w:szCs w:val="24"/>
        </w:rPr>
        <w:t xml:space="preserve">AQUISIÇÃO DE </w:t>
      </w:r>
      <w:r w:rsidR="00D31157">
        <w:rPr>
          <w:rFonts w:ascii="Arial" w:hAnsi="Arial" w:cs="Arial"/>
          <w:b/>
          <w:i/>
          <w:sz w:val="24"/>
          <w:szCs w:val="24"/>
        </w:rPr>
        <w:t>AREIA</w:t>
      </w:r>
      <w:r w:rsidRPr="002D0F11">
        <w:rPr>
          <w:rFonts w:ascii="Arial" w:hAnsi="Arial" w:cs="Arial"/>
          <w:bCs/>
          <w:sz w:val="24"/>
          <w:szCs w:val="24"/>
        </w:rPr>
        <w:t xml:space="preserve">, </w:t>
      </w:r>
      <w:r w:rsidRPr="002D0F1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2D0F1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2D0F11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2D0F1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2D0F11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2D0F11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2D0F11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2D0F11">
        <w:rPr>
          <w:rFonts w:ascii="Arial" w:hAnsi="Arial" w:cs="Arial"/>
          <w:i/>
          <w:sz w:val="24"/>
          <w:szCs w:val="24"/>
          <w:u w:val="single"/>
        </w:rPr>
        <w:t>-mg</w:t>
      </w:r>
      <w:r w:rsidRPr="002D0F11">
        <w:rPr>
          <w:rFonts w:ascii="Arial" w:hAnsi="Arial" w:cs="Arial"/>
          <w:i/>
          <w:sz w:val="24"/>
          <w:szCs w:val="24"/>
        </w:rPr>
        <w:t>)</w:t>
      </w:r>
      <w:r w:rsidRPr="002D0F11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D31157" w:rsidRPr="00D31157">
        <w:rPr>
          <w:rFonts w:ascii="Arial" w:hAnsi="Arial" w:cs="Arial"/>
          <w:i/>
          <w:sz w:val="24"/>
          <w:szCs w:val="24"/>
        </w:rPr>
        <w:t>http://desterrodomelo.mg.gov.br/licitacao.</w:t>
      </w:r>
      <w:proofErr w:type="gramEnd"/>
      <w:r w:rsidR="00D31157" w:rsidRPr="00D31157">
        <w:rPr>
          <w:rFonts w:ascii="Arial" w:hAnsi="Arial" w:cs="Arial"/>
          <w:i/>
          <w:sz w:val="24"/>
          <w:szCs w:val="24"/>
        </w:rPr>
        <w:t>php?</w:t>
      </w:r>
      <w:proofErr w:type="gramStart"/>
      <w:r w:rsidR="00D31157" w:rsidRPr="00D31157">
        <w:rPr>
          <w:rFonts w:ascii="Arial" w:hAnsi="Arial" w:cs="Arial"/>
          <w:i/>
          <w:sz w:val="24"/>
          <w:szCs w:val="24"/>
        </w:rPr>
        <w:t>id</w:t>
      </w:r>
      <w:proofErr w:type="gramEnd"/>
      <w:r w:rsidR="00D31157" w:rsidRPr="00D31157">
        <w:rPr>
          <w:rFonts w:ascii="Arial" w:hAnsi="Arial" w:cs="Arial"/>
          <w:i/>
          <w:sz w:val="24"/>
          <w:szCs w:val="24"/>
        </w:rPr>
        <w:t>=144</w:t>
      </w:r>
      <w:r w:rsidRPr="002D0F11">
        <w:rPr>
          <w:rFonts w:ascii="Arial" w:hAnsi="Arial" w:cs="Arial"/>
          <w:sz w:val="24"/>
          <w:szCs w:val="24"/>
        </w:rPr>
        <w:t>, atendendo com amplitude as determinações da Lei de Acesso à Informação</w:t>
      </w:r>
      <w:r w:rsidRPr="00C624B8">
        <w:rPr>
          <w:rFonts w:ascii="Arial" w:hAnsi="Arial" w:cs="Arial"/>
          <w:sz w:val="24"/>
          <w:szCs w:val="24"/>
        </w:rPr>
        <w:t>. Apesar da ampla publicidade concedida ao certame, compareceu somente a seguinte licitante, a seguir qualificada:</w:t>
      </w:r>
      <w:r w:rsidR="008A1363">
        <w:rPr>
          <w:rFonts w:ascii="Arial" w:hAnsi="Arial" w:cs="Arial"/>
          <w:sz w:val="24"/>
          <w:szCs w:val="24"/>
        </w:rPr>
        <w:t xml:space="preserve"> </w:t>
      </w:r>
      <w:r w:rsidRPr="002D0F11">
        <w:rPr>
          <w:rFonts w:ascii="Arial" w:hAnsi="Arial" w:cs="Arial"/>
          <w:b/>
          <w:sz w:val="24"/>
          <w:szCs w:val="24"/>
        </w:rPr>
        <w:t xml:space="preserve">01 – </w:t>
      </w:r>
      <w:r w:rsidR="008A1363">
        <w:rPr>
          <w:rFonts w:ascii="Arial" w:hAnsi="Arial" w:cs="Arial"/>
          <w:b/>
          <w:sz w:val="24"/>
          <w:szCs w:val="24"/>
        </w:rPr>
        <w:t>JOSÉ GERALDO MOREIRA ME</w:t>
      </w:r>
      <w:r w:rsidRPr="002D0F11">
        <w:rPr>
          <w:rFonts w:ascii="Arial" w:hAnsi="Arial" w:cs="Arial"/>
          <w:b/>
          <w:sz w:val="24"/>
          <w:szCs w:val="24"/>
        </w:rPr>
        <w:t xml:space="preserve">, </w:t>
      </w:r>
      <w:r w:rsidR="008A1363">
        <w:rPr>
          <w:rFonts w:ascii="Arial" w:hAnsi="Arial" w:cs="Arial"/>
          <w:sz w:val="24"/>
          <w:szCs w:val="24"/>
        </w:rPr>
        <w:t>inscrito</w:t>
      </w:r>
      <w:r w:rsidRPr="002D0F11">
        <w:rPr>
          <w:rFonts w:ascii="Arial" w:hAnsi="Arial" w:cs="Arial"/>
          <w:sz w:val="24"/>
          <w:szCs w:val="24"/>
        </w:rPr>
        <w:t xml:space="preserve"> no CNPJ nº </w:t>
      </w:r>
      <w:r w:rsidR="00021B96">
        <w:rPr>
          <w:rFonts w:ascii="Arial" w:hAnsi="Arial" w:cs="Arial"/>
          <w:sz w:val="24"/>
          <w:szCs w:val="24"/>
        </w:rPr>
        <w:t>03.739.287/0001-64</w:t>
      </w:r>
      <w:r w:rsidRPr="002D0F11">
        <w:rPr>
          <w:rFonts w:ascii="Arial" w:hAnsi="Arial" w:cs="Arial"/>
          <w:sz w:val="24"/>
          <w:szCs w:val="24"/>
        </w:rPr>
        <w:t xml:space="preserve">, com sede na </w:t>
      </w:r>
      <w:r w:rsidR="00021B96">
        <w:rPr>
          <w:rFonts w:ascii="Arial" w:hAnsi="Arial" w:cs="Arial"/>
          <w:sz w:val="24"/>
          <w:szCs w:val="24"/>
        </w:rPr>
        <w:t>Caatinga</w:t>
      </w:r>
      <w:r w:rsidRPr="002D0F11">
        <w:rPr>
          <w:rFonts w:ascii="Arial" w:hAnsi="Arial" w:cs="Arial"/>
          <w:sz w:val="24"/>
          <w:szCs w:val="24"/>
        </w:rPr>
        <w:t xml:space="preserve">, </w:t>
      </w:r>
      <w:r w:rsidR="00021B96">
        <w:rPr>
          <w:rFonts w:ascii="Arial" w:hAnsi="Arial" w:cs="Arial"/>
          <w:sz w:val="24"/>
          <w:szCs w:val="24"/>
        </w:rPr>
        <w:t>s/</w:t>
      </w:r>
      <w:r w:rsidRPr="002D0F11">
        <w:rPr>
          <w:rFonts w:ascii="Arial" w:hAnsi="Arial" w:cs="Arial"/>
          <w:sz w:val="24"/>
          <w:szCs w:val="24"/>
        </w:rPr>
        <w:t xml:space="preserve">nº, </w:t>
      </w:r>
      <w:r w:rsidR="00021B96">
        <w:rPr>
          <w:rFonts w:ascii="Arial" w:hAnsi="Arial" w:cs="Arial"/>
          <w:sz w:val="24"/>
          <w:szCs w:val="24"/>
        </w:rPr>
        <w:t>área rural</w:t>
      </w:r>
      <w:r w:rsidRPr="002D0F11">
        <w:rPr>
          <w:rFonts w:ascii="Arial" w:hAnsi="Arial" w:cs="Arial"/>
          <w:sz w:val="24"/>
          <w:szCs w:val="24"/>
        </w:rPr>
        <w:t xml:space="preserve">, </w:t>
      </w:r>
      <w:r w:rsidR="00021B96">
        <w:rPr>
          <w:rFonts w:ascii="Arial" w:hAnsi="Arial" w:cs="Arial"/>
          <w:sz w:val="24"/>
          <w:szCs w:val="24"/>
        </w:rPr>
        <w:t>município de Cipotânea</w:t>
      </w:r>
      <w:r w:rsidRPr="002D0F11">
        <w:rPr>
          <w:rFonts w:ascii="Arial" w:hAnsi="Arial" w:cs="Arial"/>
          <w:sz w:val="24"/>
          <w:szCs w:val="24"/>
        </w:rPr>
        <w:t xml:space="preserve"> - Minas Gerais, CEP: 3</w:t>
      </w:r>
      <w:r w:rsidR="00021B96">
        <w:rPr>
          <w:rFonts w:ascii="Arial" w:hAnsi="Arial" w:cs="Arial"/>
          <w:sz w:val="24"/>
          <w:szCs w:val="24"/>
        </w:rPr>
        <w:t>6.265</w:t>
      </w:r>
      <w:r>
        <w:rPr>
          <w:rFonts w:ascii="Arial" w:hAnsi="Arial" w:cs="Arial"/>
          <w:sz w:val="24"/>
          <w:szCs w:val="24"/>
        </w:rPr>
        <w:t>-000</w:t>
      </w:r>
      <w:r w:rsidRPr="002D0F11">
        <w:rPr>
          <w:rFonts w:ascii="Arial" w:hAnsi="Arial" w:cs="Arial"/>
          <w:sz w:val="24"/>
          <w:szCs w:val="24"/>
        </w:rPr>
        <w:t>, c</w:t>
      </w:r>
      <w:r>
        <w:rPr>
          <w:rFonts w:ascii="Arial" w:hAnsi="Arial" w:cs="Arial"/>
          <w:sz w:val="24"/>
          <w:szCs w:val="24"/>
        </w:rPr>
        <w:t>redenciando como representante o</w:t>
      </w:r>
      <w:r w:rsidRPr="002D0F11">
        <w:rPr>
          <w:rFonts w:ascii="Arial" w:hAnsi="Arial" w:cs="Arial"/>
          <w:sz w:val="24"/>
          <w:szCs w:val="24"/>
        </w:rPr>
        <w:t xml:space="preserve"> Sr. </w:t>
      </w:r>
      <w:r w:rsidR="00021B96">
        <w:rPr>
          <w:rFonts w:ascii="Arial" w:hAnsi="Arial" w:cs="Arial"/>
          <w:sz w:val="24"/>
          <w:szCs w:val="24"/>
        </w:rPr>
        <w:t>José Geraldo Moreira</w:t>
      </w:r>
      <w:r w:rsidRPr="002D0F11">
        <w:rPr>
          <w:rFonts w:ascii="Arial" w:hAnsi="Arial" w:cs="Arial"/>
          <w:sz w:val="24"/>
          <w:szCs w:val="24"/>
        </w:rPr>
        <w:t>, portador do RG MG-</w:t>
      </w:r>
      <w:r w:rsidR="00546F81">
        <w:rPr>
          <w:rFonts w:ascii="Arial" w:hAnsi="Arial" w:cs="Arial"/>
          <w:sz w:val="24"/>
          <w:szCs w:val="24"/>
        </w:rPr>
        <w:t>3.657.520</w:t>
      </w:r>
      <w:r w:rsidRPr="002D0F11">
        <w:rPr>
          <w:rFonts w:ascii="Arial" w:hAnsi="Arial" w:cs="Arial"/>
          <w:sz w:val="24"/>
          <w:szCs w:val="24"/>
        </w:rPr>
        <w:t xml:space="preserve"> e do CPF </w:t>
      </w:r>
      <w:r w:rsidR="00546F81">
        <w:rPr>
          <w:rFonts w:ascii="Arial" w:hAnsi="Arial" w:cs="Arial"/>
          <w:sz w:val="24"/>
          <w:szCs w:val="24"/>
        </w:rPr>
        <w:t>530.174.126-87</w:t>
      </w:r>
      <w:r w:rsidRPr="002D0F11">
        <w:rPr>
          <w:rFonts w:ascii="Arial" w:hAnsi="Arial" w:cs="Arial"/>
          <w:sz w:val="24"/>
          <w:szCs w:val="24"/>
        </w:rPr>
        <w:t>. Esta empresa apresentou Certidão da Junta Comercial de Minas Gerais, cumprindo os termos do item 05 do edital, fazendo jus aos benefício</w:t>
      </w:r>
      <w:r w:rsidR="0038085E">
        <w:rPr>
          <w:rFonts w:ascii="Arial" w:hAnsi="Arial" w:cs="Arial"/>
          <w:sz w:val="24"/>
          <w:szCs w:val="24"/>
        </w:rPr>
        <w:t>s da Lei Complementar 123/2006.</w:t>
      </w:r>
      <w:r w:rsidR="00546F81">
        <w:rPr>
          <w:rFonts w:ascii="Arial" w:hAnsi="Arial" w:cs="Arial"/>
          <w:sz w:val="24"/>
          <w:szCs w:val="24"/>
        </w:rPr>
        <w:t xml:space="preserve"> </w:t>
      </w:r>
      <w:r w:rsidRPr="002D0F11">
        <w:rPr>
          <w:rFonts w:ascii="Arial" w:hAnsi="Arial" w:cs="Arial"/>
          <w:sz w:val="24"/>
          <w:szCs w:val="24"/>
        </w:rPr>
        <w:t xml:space="preserve">Logo após o recebimento e conferência dos envelopes de PROPOSTA e </w:t>
      </w:r>
      <w:r w:rsidRPr="00C624B8">
        <w:rPr>
          <w:rFonts w:ascii="Arial" w:hAnsi="Arial" w:cs="Arial"/>
          <w:sz w:val="24"/>
          <w:szCs w:val="24"/>
        </w:rPr>
        <w:t xml:space="preserve">HABILITAÇÃO da empresa credenciada, os </w:t>
      </w:r>
      <w:r w:rsidRPr="002D0F11">
        <w:rPr>
          <w:rFonts w:ascii="Arial" w:hAnsi="Arial" w:cs="Arial"/>
          <w:sz w:val="24"/>
          <w:szCs w:val="24"/>
        </w:rPr>
        <w:t>mesmos foram rubricados e comprovados como lacrados e válidos pela Comissão de Pregão, conferidos e rubricados também pela licitante presente. Na fase seguinte, o Pregoeiro antes da abertura do envelope de PROPOSTA fez algumas ponderações sobre as formalidades exigidas e as condições de forneci</w:t>
      </w:r>
      <w:r>
        <w:rPr>
          <w:rFonts w:ascii="Arial" w:hAnsi="Arial" w:cs="Arial"/>
          <w:sz w:val="24"/>
          <w:szCs w:val="24"/>
        </w:rPr>
        <w:t>mento dos materiais, alertando à</w:t>
      </w:r>
      <w:r w:rsidRPr="002D0F11">
        <w:rPr>
          <w:rFonts w:ascii="Arial" w:hAnsi="Arial" w:cs="Arial"/>
          <w:sz w:val="24"/>
          <w:szCs w:val="24"/>
        </w:rPr>
        <w:t xml:space="preserve"> licitante presente sobre as determinações e cumprimento do Anexo I do edital principalmente quanto às questões de fracionamento e entrega nos prazos contratuais, sendo que a </w:t>
      </w:r>
      <w:r w:rsidRPr="00C624B8">
        <w:rPr>
          <w:rFonts w:ascii="Arial" w:hAnsi="Arial" w:cs="Arial"/>
          <w:sz w:val="24"/>
          <w:szCs w:val="24"/>
        </w:rPr>
        <w:t>empresa presente afirmou na presença do Pregoeiro e Equipe de Pregão ciência das normas contidas no edita</w:t>
      </w:r>
      <w:r w:rsidR="0038085E">
        <w:rPr>
          <w:rFonts w:ascii="Arial" w:hAnsi="Arial" w:cs="Arial"/>
          <w:sz w:val="24"/>
          <w:szCs w:val="24"/>
        </w:rPr>
        <w:t>l e seus anexos. Na abertura da Proposta</w:t>
      </w:r>
      <w:r w:rsidRPr="00C624B8">
        <w:rPr>
          <w:rFonts w:ascii="Arial" w:hAnsi="Arial" w:cs="Arial"/>
          <w:sz w:val="24"/>
          <w:szCs w:val="24"/>
        </w:rPr>
        <w:t xml:space="preserve"> verificou-se que a licitante participante cumpriu os termos do item 06 do edital tendo sua proposta habilitada. Iniciados os lances </w:t>
      </w:r>
      <w:r w:rsidRPr="002D0F11">
        <w:rPr>
          <w:rFonts w:ascii="Arial" w:hAnsi="Arial" w:cs="Arial"/>
          <w:sz w:val="24"/>
          <w:szCs w:val="24"/>
        </w:rPr>
        <w:t>verbais</w:t>
      </w:r>
      <w:r>
        <w:rPr>
          <w:rFonts w:ascii="Arial" w:hAnsi="Arial" w:cs="Arial"/>
          <w:sz w:val="24"/>
          <w:szCs w:val="24"/>
        </w:rPr>
        <w:t>, (</w:t>
      </w:r>
      <w:r w:rsidR="006500B4">
        <w:rPr>
          <w:rFonts w:ascii="Arial" w:hAnsi="Arial" w:cs="Arial"/>
          <w:sz w:val="24"/>
          <w:szCs w:val="24"/>
        </w:rPr>
        <w:t>mesmo na presença de uma única licitante</w:t>
      </w:r>
      <w:r>
        <w:rPr>
          <w:rFonts w:ascii="Arial" w:hAnsi="Arial" w:cs="Arial"/>
          <w:sz w:val="24"/>
          <w:szCs w:val="24"/>
        </w:rPr>
        <w:t>)</w:t>
      </w:r>
      <w:r w:rsidRPr="002D0F11">
        <w:rPr>
          <w:rFonts w:ascii="Arial" w:hAnsi="Arial" w:cs="Arial"/>
          <w:sz w:val="24"/>
          <w:szCs w:val="24"/>
        </w:rPr>
        <w:t xml:space="preserve"> houve debate sobre os preços apresentados</w:t>
      </w:r>
      <w:r w:rsidR="00B21802">
        <w:rPr>
          <w:rFonts w:ascii="Arial" w:hAnsi="Arial" w:cs="Arial"/>
          <w:sz w:val="24"/>
          <w:szCs w:val="24"/>
        </w:rPr>
        <w:t>, adequando os valores às cotações realizadas pela administração</w:t>
      </w:r>
      <w:r w:rsidRPr="002D0F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Na verificação dos preços o Pregoeiro e a Equipe de Apoio verificaram a conformidade dos valores ofertados de acordo com os valores médios de preços apurados. </w:t>
      </w:r>
      <w:r w:rsidRPr="002D0F11">
        <w:rPr>
          <w:rFonts w:ascii="Arial" w:hAnsi="Arial" w:cs="Arial"/>
          <w:sz w:val="24"/>
          <w:szCs w:val="24"/>
        </w:rPr>
        <w:lastRenderedPageBreak/>
        <w:t>Ao final o pregoeiro verificou que os preços apurados ficaram abaixo das médias de cotações realizadas, ficando dentro das expectativas da Administração. Após a definição dos valores, foram abertos os envelopes de HABILITAÇÃO ve</w:t>
      </w:r>
      <w:r w:rsidR="006A2115">
        <w:rPr>
          <w:rFonts w:ascii="Arial" w:hAnsi="Arial" w:cs="Arial"/>
          <w:sz w:val="24"/>
          <w:szCs w:val="24"/>
        </w:rPr>
        <w:t>rificando que a empresa vencedora cumpriu</w:t>
      </w:r>
      <w:r w:rsidRPr="002D0F11">
        <w:rPr>
          <w:rFonts w:ascii="Arial" w:hAnsi="Arial" w:cs="Arial"/>
          <w:sz w:val="24"/>
          <w:szCs w:val="24"/>
        </w:rPr>
        <w:t xml:space="preserve"> os termos do item 07 do edital restando habilitadas. Ao final decidiu o Pregoeiro:</w:t>
      </w:r>
      <w:r>
        <w:rPr>
          <w:rFonts w:ascii="Arial" w:hAnsi="Arial" w:cs="Arial"/>
          <w:sz w:val="24"/>
          <w:szCs w:val="24"/>
        </w:rPr>
        <w:t xml:space="preserve"> </w:t>
      </w:r>
      <w:r w:rsidRPr="002D0F11">
        <w:rPr>
          <w:rFonts w:ascii="Arial" w:hAnsi="Arial" w:cs="Arial"/>
          <w:sz w:val="24"/>
          <w:szCs w:val="24"/>
        </w:rPr>
        <w:t>Logrou-se vencedora para os itens 01, 02, 03</w:t>
      </w:r>
      <w:r w:rsidR="006A2115">
        <w:rPr>
          <w:rFonts w:ascii="Arial" w:hAnsi="Arial" w:cs="Arial"/>
          <w:sz w:val="24"/>
          <w:szCs w:val="24"/>
        </w:rPr>
        <w:t xml:space="preserve"> e 04</w:t>
      </w:r>
      <w:r w:rsidRPr="002D0F11">
        <w:rPr>
          <w:rFonts w:ascii="Arial" w:hAnsi="Arial" w:cs="Arial"/>
          <w:sz w:val="24"/>
          <w:szCs w:val="24"/>
        </w:rPr>
        <w:t xml:space="preserve"> do processo, com valor total </w:t>
      </w:r>
      <w:r w:rsidRPr="00C624B8">
        <w:rPr>
          <w:rFonts w:ascii="Arial" w:hAnsi="Arial" w:cs="Arial"/>
          <w:sz w:val="24"/>
          <w:szCs w:val="24"/>
        </w:rPr>
        <w:t xml:space="preserve">de R$ </w:t>
      </w:r>
      <w:r w:rsidR="00046532">
        <w:rPr>
          <w:rFonts w:ascii="Arial" w:hAnsi="Arial" w:cs="Arial"/>
          <w:sz w:val="24"/>
          <w:szCs w:val="24"/>
        </w:rPr>
        <w:t>155.000,00</w:t>
      </w:r>
      <w:r w:rsidRPr="00C624B8">
        <w:rPr>
          <w:rFonts w:ascii="Arial" w:hAnsi="Arial" w:cs="Arial"/>
          <w:sz w:val="24"/>
          <w:szCs w:val="24"/>
        </w:rPr>
        <w:t xml:space="preserve"> (</w:t>
      </w:r>
      <w:r w:rsidR="00046532">
        <w:rPr>
          <w:rFonts w:ascii="Arial" w:hAnsi="Arial" w:cs="Arial"/>
          <w:sz w:val="24"/>
          <w:szCs w:val="24"/>
        </w:rPr>
        <w:t xml:space="preserve">cento e cinquenta e cinco mil </w:t>
      </w:r>
      <w:r w:rsidR="006A2115">
        <w:rPr>
          <w:rFonts w:ascii="Arial" w:hAnsi="Arial" w:cs="Arial"/>
          <w:sz w:val="24"/>
          <w:szCs w:val="24"/>
        </w:rPr>
        <w:t>reais) a empresa</w:t>
      </w:r>
      <w:r w:rsidR="00046532">
        <w:rPr>
          <w:rFonts w:ascii="Arial" w:hAnsi="Arial" w:cs="Arial"/>
          <w:sz w:val="24"/>
          <w:szCs w:val="24"/>
        </w:rPr>
        <w:t xml:space="preserve"> </w:t>
      </w:r>
      <w:r w:rsidR="00546F81">
        <w:rPr>
          <w:rFonts w:ascii="Arial" w:hAnsi="Arial" w:cs="Arial"/>
          <w:b/>
          <w:sz w:val="24"/>
          <w:szCs w:val="24"/>
        </w:rPr>
        <w:t>JOSÉ GERALDO MOREIRA ME</w:t>
      </w:r>
      <w:r w:rsidR="00546F81" w:rsidRPr="002D0F11">
        <w:rPr>
          <w:rFonts w:ascii="Arial" w:hAnsi="Arial" w:cs="Arial"/>
          <w:b/>
          <w:sz w:val="24"/>
          <w:szCs w:val="24"/>
        </w:rPr>
        <w:t xml:space="preserve">, </w:t>
      </w:r>
      <w:r w:rsidR="00546F81">
        <w:rPr>
          <w:rFonts w:ascii="Arial" w:hAnsi="Arial" w:cs="Arial"/>
          <w:sz w:val="24"/>
          <w:szCs w:val="24"/>
        </w:rPr>
        <w:t>inscrito</w:t>
      </w:r>
      <w:r w:rsidR="00546F81" w:rsidRPr="002D0F11">
        <w:rPr>
          <w:rFonts w:ascii="Arial" w:hAnsi="Arial" w:cs="Arial"/>
          <w:sz w:val="24"/>
          <w:szCs w:val="24"/>
        </w:rPr>
        <w:t xml:space="preserve"> no CNPJ nº </w:t>
      </w:r>
      <w:r w:rsidR="00546F81">
        <w:rPr>
          <w:rFonts w:ascii="Arial" w:hAnsi="Arial" w:cs="Arial"/>
          <w:sz w:val="24"/>
          <w:szCs w:val="24"/>
        </w:rPr>
        <w:t>03.739.287/0001-64</w:t>
      </w:r>
      <w:r w:rsidR="00546F81" w:rsidRPr="002D0F11">
        <w:rPr>
          <w:rFonts w:ascii="Arial" w:hAnsi="Arial" w:cs="Arial"/>
          <w:sz w:val="24"/>
          <w:szCs w:val="24"/>
        </w:rPr>
        <w:t xml:space="preserve">, com sede na </w:t>
      </w:r>
      <w:r w:rsidR="00546F81">
        <w:rPr>
          <w:rFonts w:ascii="Arial" w:hAnsi="Arial" w:cs="Arial"/>
          <w:sz w:val="24"/>
          <w:szCs w:val="24"/>
        </w:rPr>
        <w:t>Caatinga</w:t>
      </w:r>
      <w:r w:rsidR="00546F81" w:rsidRPr="002D0F11">
        <w:rPr>
          <w:rFonts w:ascii="Arial" w:hAnsi="Arial" w:cs="Arial"/>
          <w:sz w:val="24"/>
          <w:szCs w:val="24"/>
        </w:rPr>
        <w:t xml:space="preserve">, </w:t>
      </w:r>
      <w:r w:rsidR="00546F81">
        <w:rPr>
          <w:rFonts w:ascii="Arial" w:hAnsi="Arial" w:cs="Arial"/>
          <w:sz w:val="24"/>
          <w:szCs w:val="24"/>
        </w:rPr>
        <w:t>s/</w:t>
      </w:r>
      <w:r w:rsidR="00546F81" w:rsidRPr="002D0F11">
        <w:rPr>
          <w:rFonts w:ascii="Arial" w:hAnsi="Arial" w:cs="Arial"/>
          <w:sz w:val="24"/>
          <w:szCs w:val="24"/>
        </w:rPr>
        <w:t xml:space="preserve">nº, </w:t>
      </w:r>
      <w:r w:rsidR="00546F81">
        <w:rPr>
          <w:rFonts w:ascii="Arial" w:hAnsi="Arial" w:cs="Arial"/>
          <w:sz w:val="24"/>
          <w:szCs w:val="24"/>
        </w:rPr>
        <w:t>área rural</w:t>
      </w:r>
      <w:r w:rsidR="00546F81" w:rsidRPr="002D0F11">
        <w:rPr>
          <w:rFonts w:ascii="Arial" w:hAnsi="Arial" w:cs="Arial"/>
          <w:sz w:val="24"/>
          <w:szCs w:val="24"/>
        </w:rPr>
        <w:t xml:space="preserve">, </w:t>
      </w:r>
      <w:r w:rsidR="00546F81">
        <w:rPr>
          <w:rFonts w:ascii="Arial" w:hAnsi="Arial" w:cs="Arial"/>
          <w:sz w:val="24"/>
          <w:szCs w:val="24"/>
        </w:rPr>
        <w:t>município de Cipotânea</w:t>
      </w:r>
      <w:r w:rsidR="00546F81" w:rsidRPr="002D0F11">
        <w:rPr>
          <w:rFonts w:ascii="Arial" w:hAnsi="Arial" w:cs="Arial"/>
          <w:sz w:val="24"/>
          <w:szCs w:val="24"/>
        </w:rPr>
        <w:t xml:space="preserve"> - Minas Gerais, CEP: 3</w:t>
      </w:r>
      <w:r w:rsidR="00546F81">
        <w:rPr>
          <w:rFonts w:ascii="Arial" w:hAnsi="Arial" w:cs="Arial"/>
          <w:sz w:val="24"/>
          <w:szCs w:val="24"/>
        </w:rPr>
        <w:t>6.265-000</w:t>
      </w:r>
      <w:r w:rsidRPr="002D0F11">
        <w:rPr>
          <w:rFonts w:ascii="Arial" w:hAnsi="Arial" w:cs="Arial"/>
          <w:sz w:val="24"/>
          <w:szCs w:val="24"/>
        </w:rPr>
        <w:t>.</w:t>
      </w:r>
      <w:r w:rsidR="00046532">
        <w:rPr>
          <w:rFonts w:ascii="Arial" w:hAnsi="Arial" w:cs="Arial"/>
          <w:sz w:val="24"/>
          <w:szCs w:val="24"/>
        </w:rPr>
        <w:t xml:space="preserve"> </w:t>
      </w:r>
      <w:r w:rsidRPr="002D0F11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proofErr w:type="gramStart"/>
      <w:r w:rsidRPr="002D0F11">
        <w:rPr>
          <w:rFonts w:ascii="Arial" w:hAnsi="Arial" w:cs="Arial"/>
          <w:sz w:val="24"/>
          <w:szCs w:val="24"/>
        </w:rPr>
        <w:t>a</w:t>
      </w:r>
      <w:proofErr w:type="gramEnd"/>
      <w:r w:rsidRPr="002D0F11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Administração; tudo em conformidade com os formulários e mapa de apuração dos vencedores anexados a esta Ata. Foram considerado</w:t>
      </w:r>
      <w:r>
        <w:rPr>
          <w:rFonts w:ascii="Arial" w:hAnsi="Arial" w:cs="Arial"/>
          <w:sz w:val="24"/>
          <w:szCs w:val="24"/>
        </w:rPr>
        <w:t>s os formulários assinados pelo</w:t>
      </w:r>
      <w:r w:rsidRPr="002D0F11">
        <w:rPr>
          <w:rFonts w:ascii="Arial" w:hAnsi="Arial" w:cs="Arial"/>
          <w:sz w:val="24"/>
          <w:szCs w:val="24"/>
        </w:rPr>
        <w:t xml:space="preserve"> representante da licitante presente de conformidade com os valores obtidos após a oferta dos lances verbais. O Pregoeiro dispensou a empresa presente da apresentação de proposta realinhada de preços, assim como permite o edital. O resultado do julgamento será publicado no site oficial do Município de Desterro do Melo para conhecimento de todos em cumprimento a Lei de Acesso à Informação. Nada mais havendo a tratar o Pregoeiro declarou encerrada a Sessão Pública às </w:t>
      </w:r>
      <w:r w:rsidR="00964580">
        <w:rPr>
          <w:rFonts w:ascii="Arial" w:hAnsi="Arial" w:cs="Arial"/>
          <w:sz w:val="24"/>
          <w:szCs w:val="24"/>
        </w:rPr>
        <w:t>014</w:t>
      </w:r>
      <w:r w:rsidRPr="002D0F11">
        <w:rPr>
          <w:rFonts w:ascii="Arial" w:hAnsi="Arial" w:cs="Arial"/>
          <w:sz w:val="24"/>
          <w:szCs w:val="24"/>
        </w:rPr>
        <w:t xml:space="preserve">hs e </w:t>
      </w:r>
      <w:r w:rsidR="00964580">
        <w:rPr>
          <w:rFonts w:ascii="Arial" w:hAnsi="Arial" w:cs="Arial"/>
          <w:sz w:val="24"/>
          <w:szCs w:val="24"/>
        </w:rPr>
        <w:t>30</w:t>
      </w:r>
      <w:r w:rsidRPr="002D0F11">
        <w:rPr>
          <w:rFonts w:ascii="Arial" w:hAnsi="Arial" w:cs="Arial"/>
          <w:sz w:val="24"/>
          <w:szCs w:val="24"/>
        </w:rPr>
        <w:t>min. Ao final segue a Ata assinada pelo Pregoeiro e Equipe de Apoio e licitantes presentes e posteriormente encaminhado o processo à Assessoria Jurídica do Município, acompanhado de toda documentação de Credenciamento, Propostas e Habilitação, para parecer.</w:t>
      </w:r>
    </w:p>
    <w:p w:rsidR="00A5566C" w:rsidRPr="002D0F11" w:rsidRDefault="00A5566C" w:rsidP="0033703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5566C" w:rsidRPr="002D0F11" w:rsidRDefault="00964580" w:rsidP="0033703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08 de março</w:t>
      </w:r>
      <w:r w:rsidR="00A5566C" w:rsidRPr="002D0F11">
        <w:rPr>
          <w:rFonts w:ascii="Arial" w:hAnsi="Arial" w:cs="Arial"/>
          <w:sz w:val="24"/>
          <w:szCs w:val="24"/>
        </w:rPr>
        <w:t xml:space="preserve"> de 2019.</w:t>
      </w:r>
    </w:p>
    <w:p w:rsidR="00A5566C" w:rsidRDefault="00A5566C" w:rsidP="0033703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5566C" w:rsidRPr="002D0F11" w:rsidRDefault="00A5566C" w:rsidP="0033703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5566C" w:rsidRPr="002D0F11" w:rsidRDefault="00A5566C" w:rsidP="0033703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D0F11">
        <w:rPr>
          <w:rFonts w:ascii="Arial" w:hAnsi="Arial" w:cs="Arial"/>
          <w:sz w:val="24"/>
          <w:szCs w:val="24"/>
        </w:rPr>
        <w:t xml:space="preserve">Flávio da Silva Coelho </w:t>
      </w:r>
    </w:p>
    <w:p w:rsidR="00A5566C" w:rsidRDefault="00A5566C" w:rsidP="0033703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D0F11">
        <w:rPr>
          <w:rFonts w:ascii="Arial" w:hAnsi="Arial" w:cs="Arial"/>
          <w:sz w:val="24"/>
          <w:szCs w:val="24"/>
        </w:rPr>
        <w:t>Pregoeiro</w:t>
      </w:r>
    </w:p>
    <w:p w:rsidR="00A5566C" w:rsidRDefault="00A5566C" w:rsidP="0033703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5566C" w:rsidRPr="002D0F11" w:rsidRDefault="00A5566C" w:rsidP="0033703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5566C" w:rsidRPr="002D0F11" w:rsidRDefault="00A5566C" w:rsidP="00337038">
      <w:pPr>
        <w:spacing w:line="276" w:lineRule="auto"/>
        <w:rPr>
          <w:rFonts w:ascii="Arial" w:hAnsi="Arial" w:cs="Arial"/>
          <w:sz w:val="24"/>
          <w:szCs w:val="24"/>
        </w:rPr>
      </w:pPr>
      <w:r w:rsidRPr="002D0F11">
        <w:rPr>
          <w:rFonts w:ascii="Arial" w:hAnsi="Arial" w:cs="Arial"/>
          <w:sz w:val="24"/>
          <w:szCs w:val="24"/>
        </w:rPr>
        <w:t>Rafaela Dornel</w:t>
      </w:r>
      <w:r w:rsidR="00964580">
        <w:rPr>
          <w:rFonts w:ascii="Arial" w:hAnsi="Arial" w:cs="Arial"/>
          <w:sz w:val="24"/>
          <w:szCs w:val="24"/>
        </w:rPr>
        <w:t>as Couto</w:t>
      </w:r>
      <w:r w:rsidR="00964580">
        <w:rPr>
          <w:rFonts w:ascii="Arial" w:hAnsi="Arial" w:cs="Arial"/>
          <w:sz w:val="24"/>
          <w:szCs w:val="24"/>
        </w:rPr>
        <w:tab/>
      </w:r>
      <w:r w:rsidR="00964580">
        <w:rPr>
          <w:rFonts w:ascii="Arial" w:hAnsi="Arial" w:cs="Arial"/>
          <w:sz w:val="24"/>
          <w:szCs w:val="24"/>
        </w:rPr>
        <w:tab/>
      </w:r>
      <w:r w:rsidR="00964580">
        <w:rPr>
          <w:rFonts w:ascii="Arial" w:hAnsi="Arial" w:cs="Arial"/>
          <w:sz w:val="24"/>
          <w:szCs w:val="24"/>
        </w:rPr>
        <w:tab/>
      </w:r>
      <w:r w:rsidR="00964580">
        <w:rPr>
          <w:rFonts w:ascii="Arial" w:hAnsi="Arial" w:cs="Arial"/>
          <w:sz w:val="24"/>
          <w:szCs w:val="24"/>
        </w:rPr>
        <w:tab/>
      </w:r>
      <w:r w:rsidR="00964580">
        <w:rPr>
          <w:rFonts w:ascii="Arial" w:hAnsi="Arial" w:cs="Arial"/>
          <w:sz w:val="24"/>
          <w:szCs w:val="24"/>
        </w:rPr>
        <w:tab/>
        <w:t xml:space="preserve">               </w:t>
      </w:r>
      <w:r w:rsidRPr="002D0F11">
        <w:rPr>
          <w:rFonts w:ascii="Arial" w:hAnsi="Arial" w:cs="Arial"/>
          <w:sz w:val="24"/>
          <w:szCs w:val="24"/>
        </w:rPr>
        <w:t xml:space="preserve">    </w:t>
      </w:r>
      <w:r w:rsidR="00964580">
        <w:rPr>
          <w:rFonts w:ascii="Arial" w:hAnsi="Arial" w:cs="Arial"/>
          <w:sz w:val="24"/>
          <w:szCs w:val="24"/>
        </w:rPr>
        <w:t>Simone Simplício Coelho</w:t>
      </w:r>
      <w:r w:rsidRPr="002D0F11">
        <w:rPr>
          <w:rFonts w:ascii="Arial" w:hAnsi="Arial" w:cs="Arial"/>
          <w:sz w:val="24"/>
          <w:szCs w:val="24"/>
        </w:rPr>
        <w:t xml:space="preserve"> Equipe de Apoio                                </w:t>
      </w:r>
      <w:r w:rsidRPr="002D0F11">
        <w:rPr>
          <w:rFonts w:ascii="Arial" w:hAnsi="Arial" w:cs="Arial"/>
          <w:sz w:val="24"/>
          <w:szCs w:val="24"/>
        </w:rPr>
        <w:tab/>
      </w:r>
      <w:r w:rsidRPr="002D0F11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A5566C" w:rsidRDefault="00A5566C" w:rsidP="00337038">
      <w:pPr>
        <w:spacing w:line="276" w:lineRule="auto"/>
        <w:rPr>
          <w:rFonts w:ascii="Arial" w:hAnsi="Arial" w:cs="Arial"/>
          <w:sz w:val="24"/>
          <w:szCs w:val="24"/>
        </w:rPr>
      </w:pPr>
    </w:p>
    <w:p w:rsidR="00A5566C" w:rsidRDefault="00A5566C" w:rsidP="00337038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5566C" w:rsidRPr="002D0F11" w:rsidRDefault="00A5566C" w:rsidP="00337038">
      <w:pPr>
        <w:spacing w:line="276" w:lineRule="auto"/>
        <w:rPr>
          <w:rFonts w:ascii="Arial" w:hAnsi="Arial" w:cs="Arial"/>
          <w:sz w:val="24"/>
          <w:szCs w:val="24"/>
        </w:rPr>
      </w:pPr>
    </w:p>
    <w:p w:rsidR="00337038" w:rsidRPr="00337038" w:rsidRDefault="00337038" w:rsidP="0033703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37038">
        <w:rPr>
          <w:rFonts w:ascii="Arial" w:hAnsi="Arial" w:cs="Arial"/>
          <w:sz w:val="24"/>
          <w:szCs w:val="24"/>
        </w:rPr>
        <w:t>JOSÉ GERALDO MOREIRA ME</w:t>
      </w:r>
    </w:p>
    <w:p w:rsidR="00A5566C" w:rsidRPr="000B2C4F" w:rsidRDefault="00337038" w:rsidP="00337038">
      <w:pPr>
        <w:spacing w:line="276" w:lineRule="auto"/>
        <w:jc w:val="center"/>
        <w:rPr>
          <w:color w:val="FF0000"/>
        </w:rPr>
      </w:pPr>
      <w:r w:rsidRPr="002D0F1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03.739.287/0001-64</w:t>
      </w:r>
    </w:p>
    <w:p w:rsidR="00CD52F7" w:rsidRDefault="00CD52F7" w:rsidP="00337038">
      <w:pPr>
        <w:spacing w:line="276" w:lineRule="auto"/>
        <w:jc w:val="center"/>
      </w:pPr>
    </w:p>
    <w:sectPr w:rsidR="00CD52F7" w:rsidSect="005C6AB0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F520EF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F520EF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F520E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48C0ED" wp14:editId="231E0B5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6C"/>
    <w:rsid w:val="00021B96"/>
    <w:rsid w:val="00046532"/>
    <w:rsid w:val="00337038"/>
    <w:rsid w:val="0038085E"/>
    <w:rsid w:val="00546F81"/>
    <w:rsid w:val="006500B4"/>
    <w:rsid w:val="006A2115"/>
    <w:rsid w:val="008A1363"/>
    <w:rsid w:val="00964580"/>
    <w:rsid w:val="00A5566C"/>
    <w:rsid w:val="00B21802"/>
    <w:rsid w:val="00CD52F7"/>
    <w:rsid w:val="00D31157"/>
    <w:rsid w:val="00F5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56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56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56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56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5566C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A55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56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56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56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56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5566C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A55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872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2019-03-08T17:30:00Z</cp:lastPrinted>
  <dcterms:created xsi:type="dcterms:W3CDTF">2019-03-08T17:14:00Z</dcterms:created>
  <dcterms:modified xsi:type="dcterms:W3CDTF">2019-03-08T17:40:00Z</dcterms:modified>
</cp:coreProperties>
</file>