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197EEC" w:rsidRDefault="00743FA9" w:rsidP="00743FA9">
      <w:pPr>
        <w:ind w:right="-196"/>
        <w:jc w:val="center"/>
        <w:rPr>
          <w:rFonts w:ascii="Arial" w:eastAsia="Times New Roman" w:hAnsi="Arial" w:cs="Arial"/>
          <w:sz w:val="22"/>
          <w:szCs w:val="22"/>
        </w:rPr>
      </w:pPr>
      <w:r w:rsidRPr="00197EEC">
        <w:rPr>
          <w:rFonts w:ascii="Arial" w:eastAsia="Times New Roman" w:hAnsi="Arial" w:cs="Arial"/>
          <w:b/>
          <w:sz w:val="22"/>
          <w:szCs w:val="22"/>
        </w:rPr>
        <w:t xml:space="preserve">ATA DE REGISTRO DE PREÇOS Nº </w:t>
      </w:r>
      <w:r w:rsidR="00197EEC" w:rsidRPr="00197EEC">
        <w:rPr>
          <w:rFonts w:ascii="Arial" w:eastAsia="Times New Roman" w:hAnsi="Arial" w:cs="Arial"/>
          <w:b/>
          <w:sz w:val="22"/>
          <w:szCs w:val="22"/>
        </w:rPr>
        <w:t>060</w:t>
      </w:r>
      <w:r w:rsidRPr="00197EEC">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197EEC"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A54244" w:rsidRPr="00A54244">
        <w:rPr>
          <w:rFonts w:ascii="Arial" w:eastAsia="Times New Roman" w:hAnsi="Arial" w:cs="Arial"/>
          <w:b/>
          <w:sz w:val="22"/>
          <w:szCs w:val="22"/>
        </w:rPr>
        <w:t>TREMED MATERIAIS E EQUIPAMENTOS HOSPITALARES LTDA, inscrita no CNPJ nº 41.391.411/0001-32, com sede na Rua Euclydes da Silva Leal, 232 A, Nossa Senhora da Penha, Matias Barbosa, Minas Gerais CEP: 36.120-000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w:t>
      </w:r>
      <w:r w:rsidR="00092147">
        <w:lastRenderedPageBreak/>
        <w:t>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B9207A">
        <w:rPr>
          <w:rFonts w:ascii="Arial" w:hAnsi="Arial" w:cs="Arial"/>
          <w:sz w:val="22"/>
          <w:szCs w:val="22"/>
        </w:rPr>
        <w:t xml:space="preserve"> Vencedores anexados a esta Ata e em resumo abaixo</w:t>
      </w:r>
      <w:r w:rsidR="00203F66">
        <w:rPr>
          <w:rFonts w:ascii="Arial" w:hAnsi="Arial" w:cs="Arial"/>
          <w:sz w:val="22"/>
          <w:szCs w:val="22"/>
        </w:rPr>
        <w:t>:</w:t>
      </w:r>
    </w:p>
    <w:p w:rsidR="00203F66" w:rsidRDefault="00203F66" w:rsidP="0016010F">
      <w:pPr>
        <w:ind w:right="-196"/>
        <w:jc w:val="both"/>
        <w:rPr>
          <w:rFonts w:ascii="Arial" w:hAnsi="Arial" w:cs="Arial"/>
          <w:sz w:val="22"/>
          <w:szCs w:val="22"/>
        </w:rPr>
      </w:pPr>
    </w:p>
    <w:p w:rsidR="00203F66" w:rsidRDefault="001D2E5B" w:rsidP="0016010F">
      <w:pPr>
        <w:ind w:right="-196"/>
        <w:jc w:val="both"/>
        <w:rPr>
          <w:rFonts w:ascii="Arial" w:hAnsi="Arial" w:cs="Arial"/>
          <w:sz w:val="22"/>
          <w:szCs w:val="22"/>
        </w:rPr>
      </w:pPr>
      <w:r w:rsidRPr="001D2E5B">
        <w:rPr>
          <w:rFonts w:ascii="Arial" w:hAnsi="Arial" w:cs="Arial"/>
          <w:sz w:val="22"/>
          <w:szCs w:val="22"/>
        </w:rPr>
        <w:t>Vencedora para os itens 9, 10, 18, 31, 37, 40, 91, 109, 124, 133, 134, 148, 167, 190, 194, 228, 231, 234, 235, 241, 242, 294, 317, 354, 367, 387 a empresa TREMED MATERIAIS E EQUIPAMENTOS HOSPITALARES LTDA, inscrita no CNPJ nº 41.391.411/0001-32, com sede na Rua Euclydes da Silva Leal, 232 A, Nossa Senhora da Penha, Matias Barbosa, Minas Gerais CEP: 36.120-000, com valor global de R$ 255.409,70 (duzentos e cinquenta e cinco mil quatrocentos e nove reais e setenta centavos)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1A0CB4"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30156F"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863A10" w:rsidRDefault="00863A10" w:rsidP="00927837">
      <w:pPr>
        <w:ind w:right="-196"/>
        <w:rPr>
          <w:rFonts w:ascii="Arial" w:eastAsia="Times New Roman" w:hAnsi="Arial" w:cs="Arial"/>
          <w:b/>
          <w:sz w:val="22"/>
          <w:szCs w:val="22"/>
        </w:rPr>
      </w:pPr>
      <w:r w:rsidRPr="00863A10">
        <w:rPr>
          <w:rFonts w:ascii="Arial" w:eastAsia="Times New Roman" w:hAnsi="Arial" w:cs="Arial"/>
          <w:b/>
          <w:sz w:val="22"/>
          <w:szCs w:val="22"/>
        </w:rPr>
        <w:t>TREMED MATERIAIS E EQUIPAMENTOS HOSPITALARES LTDA</w:t>
      </w:r>
    </w:p>
    <w:p w:rsidR="00927837" w:rsidRPr="00B809CC" w:rsidRDefault="00863A10" w:rsidP="00927837">
      <w:pPr>
        <w:ind w:right="-196"/>
        <w:rPr>
          <w:rFonts w:ascii="Arial" w:hAnsi="Arial" w:cs="Arial"/>
          <w:b/>
          <w:sz w:val="22"/>
          <w:szCs w:val="22"/>
        </w:rPr>
      </w:pPr>
      <w:r w:rsidRPr="00863A10">
        <w:rPr>
          <w:rFonts w:ascii="Arial" w:eastAsia="Times New Roman" w:hAnsi="Arial" w:cs="Arial"/>
          <w:b/>
          <w:sz w:val="22"/>
          <w:szCs w:val="22"/>
        </w:rPr>
        <w:t>CNPJ nº 41.391.411/0001-32</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D2E5B">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B9207A">
      <w:rPr>
        <w:noProof/>
      </w:rPr>
      <w:t xml:space="preserve">3:18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E5B89"/>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97EEC"/>
    <w:rsid w:val="001A0CB4"/>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2E5B"/>
    <w:rsid w:val="001D6506"/>
    <w:rsid w:val="001D72EC"/>
    <w:rsid w:val="001E0A7E"/>
    <w:rsid w:val="001E4A04"/>
    <w:rsid w:val="001E708A"/>
    <w:rsid w:val="001F0770"/>
    <w:rsid w:val="001F39F6"/>
    <w:rsid w:val="001F54AF"/>
    <w:rsid w:val="001F69A3"/>
    <w:rsid w:val="00200DFF"/>
    <w:rsid w:val="002022D1"/>
    <w:rsid w:val="00203F66"/>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57E69"/>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156F"/>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21FF"/>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3CCC"/>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7237"/>
    <w:rsid w:val="006F7FE6"/>
    <w:rsid w:val="00703255"/>
    <w:rsid w:val="00706B41"/>
    <w:rsid w:val="0071031A"/>
    <w:rsid w:val="007220DE"/>
    <w:rsid w:val="0072289C"/>
    <w:rsid w:val="007329E5"/>
    <w:rsid w:val="007355F6"/>
    <w:rsid w:val="00736DD7"/>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3A10"/>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1CC"/>
    <w:rsid w:val="00927837"/>
    <w:rsid w:val="00931A56"/>
    <w:rsid w:val="00932FF9"/>
    <w:rsid w:val="0093400D"/>
    <w:rsid w:val="0093586C"/>
    <w:rsid w:val="00937853"/>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0227"/>
    <w:rsid w:val="009B14E1"/>
    <w:rsid w:val="009B20D1"/>
    <w:rsid w:val="009B6758"/>
    <w:rsid w:val="009B7939"/>
    <w:rsid w:val="009C138E"/>
    <w:rsid w:val="009C2657"/>
    <w:rsid w:val="009C2BDD"/>
    <w:rsid w:val="009C3A3D"/>
    <w:rsid w:val="009C3B63"/>
    <w:rsid w:val="009D16A3"/>
    <w:rsid w:val="009D1A6C"/>
    <w:rsid w:val="009E62BA"/>
    <w:rsid w:val="009F4D5B"/>
    <w:rsid w:val="00A0071F"/>
    <w:rsid w:val="00A10ABA"/>
    <w:rsid w:val="00A11C6A"/>
    <w:rsid w:val="00A14F2B"/>
    <w:rsid w:val="00A172B1"/>
    <w:rsid w:val="00A2221B"/>
    <w:rsid w:val="00A252A8"/>
    <w:rsid w:val="00A27AEA"/>
    <w:rsid w:val="00A27B83"/>
    <w:rsid w:val="00A31B83"/>
    <w:rsid w:val="00A40844"/>
    <w:rsid w:val="00A509D6"/>
    <w:rsid w:val="00A54244"/>
    <w:rsid w:val="00A542D5"/>
    <w:rsid w:val="00A606DD"/>
    <w:rsid w:val="00A6080B"/>
    <w:rsid w:val="00A60ABD"/>
    <w:rsid w:val="00A632BA"/>
    <w:rsid w:val="00A63711"/>
    <w:rsid w:val="00A64E4E"/>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5E8F"/>
    <w:rsid w:val="00B86826"/>
    <w:rsid w:val="00B9207A"/>
    <w:rsid w:val="00B95923"/>
    <w:rsid w:val="00BA0903"/>
    <w:rsid w:val="00BA5F2D"/>
    <w:rsid w:val="00BB7002"/>
    <w:rsid w:val="00BC063B"/>
    <w:rsid w:val="00BC1D87"/>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229C"/>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005B"/>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274A5"/>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2358"/>
    <w:rsid w:val="00EE4011"/>
    <w:rsid w:val="00EF3BD9"/>
    <w:rsid w:val="00EF524B"/>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14B357E5"/>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828</TotalTime>
  <Pages>7</Pages>
  <Words>2531</Words>
  <Characters>13673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1364</cp:revision>
  <cp:lastPrinted>2020-03-31T13:20:00Z</cp:lastPrinted>
  <dcterms:created xsi:type="dcterms:W3CDTF">2020-03-16T17:25:00Z</dcterms:created>
  <dcterms:modified xsi:type="dcterms:W3CDTF">2023-09-19T18:18:00Z</dcterms:modified>
</cp:coreProperties>
</file>