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464369" w:rsidRDefault="002E6F50" w:rsidP="00F37579">
      <w:pPr>
        <w:pStyle w:val="Corpodetexto"/>
        <w:overflowPunct w:val="0"/>
        <w:ind w:left="3420"/>
        <w:rPr>
          <w:b/>
          <w:i/>
        </w:rPr>
      </w:pPr>
      <w:r w:rsidRPr="00464369">
        <w:rPr>
          <w:b/>
          <w:bCs/>
          <w:i/>
        </w:rPr>
        <w:t xml:space="preserve">CONTRATAÇÃO DE EMPRESA PARA </w:t>
      </w:r>
      <w:r w:rsidR="00464369" w:rsidRPr="00464369">
        <w:rPr>
          <w:b/>
          <w:bCs/>
          <w:i/>
        </w:rPr>
        <w:t xml:space="preserve">PRESTAÇÃO DE </w:t>
      </w:r>
      <w:bookmarkStart w:id="0" w:name="_GoBack"/>
      <w:bookmarkEnd w:id="0"/>
      <w:r w:rsidR="00464369" w:rsidRPr="00464369">
        <w:rPr>
          <w:b/>
          <w:bCs/>
          <w:i/>
        </w:rPr>
        <w:t xml:space="preserve">SERVIÇOS DE TRANSPORTE ESCOLAR INTRAMUNICIPAL URBANO E RURAL DESTINADOS AO ATENDIMENTO DOS ALUNOS DA REDE PÚBLICA DE ENSINO NO MUNICÍPIO DE DESTERRO DO MELO/MG </w:t>
      </w:r>
      <w:r w:rsidRPr="00464369">
        <w:rPr>
          <w:b/>
          <w:i/>
        </w:rPr>
        <w:t xml:space="preserve">QUE ENTRE SI CELEBRAM O MUNICÍPIO DE DESTERRO DO MELO ESTADO DE MINAS GERAIS E A </w:t>
      </w:r>
      <w:r w:rsidR="00E12850" w:rsidRPr="00464369">
        <w:rPr>
          <w:b/>
          <w:i/>
        </w:rPr>
        <w:t xml:space="preserve">EMPRESA </w:t>
      </w:r>
      <w:r w:rsidR="00DA5778" w:rsidRPr="00464369">
        <w:rPr>
          <w:b/>
          <w:i/>
        </w:rPr>
        <w:t>JOSE DONIZETE GONCALVES 07183867609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DA5778">
        <w:rPr>
          <w:b/>
          <w:bCs/>
          <w:lang w:val="pt-BR"/>
        </w:rPr>
        <w:t>7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DA5778" w:rsidRPr="00DA5778">
        <w:rPr>
          <w:rFonts w:ascii="Arial" w:hAnsi="Arial" w:cs="Arial"/>
          <w:b/>
          <w:sz w:val="22"/>
          <w:szCs w:val="22"/>
        </w:rPr>
        <w:t xml:space="preserve">JOSE DONIZETE GONCALVES 07183867609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DA5778">
        <w:rPr>
          <w:rFonts w:ascii="Arial" w:hAnsi="Arial" w:cs="Arial"/>
          <w:sz w:val="22"/>
          <w:szCs w:val="22"/>
        </w:rPr>
        <w:t>17.412.916/0001-51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DA5778">
        <w:rPr>
          <w:rFonts w:ascii="Arial" w:hAnsi="Arial" w:cs="Arial"/>
          <w:sz w:val="22"/>
          <w:szCs w:val="22"/>
        </w:rPr>
        <w:t>Sítio Córrego São Domingos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s/n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Zona Rural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DA5778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DA5778" w:rsidRPr="00DA5778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sz w:val="18"/>
                <w:szCs w:val="18"/>
              </w:rPr>
              <w:t>18.000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51 passageiros: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sz w:val="18"/>
                <w:szCs w:val="18"/>
              </w:rPr>
              <w:t>PERCURSO SEDE – CRUZEIRO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DA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lastRenderedPageBreak/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3E665C" w:rsidRPr="003E665C">
        <w:rPr>
          <w:rFonts w:ascii="Arial" w:hAnsi="Arial" w:cs="Arial"/>
          <w:b/>
          <w:sz w:val="22"/>
          <w:szCs w:val="22"/>
          <w:lang w:val="pt-PT"/>
        </w:rPr>
        <w:t xml:space="preserve">R$108.000,00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3E665C" w:rsidRPr="003E665C">
        <w:rPr>
          <w:rFonts w:ascii="Arial" w:hAnsi="Arial" w:cs="Arial"/>
          <w:sz w:val="22"/>
          <w:szCs w:val="22"/>
          <w:lang w:val="pt-PT"/>
        </w:rPr>
        <w:t>cento e oito mil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5F5CE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DA5778" w:rsidRPr="005F5CE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sz w:val="18"/>
                <w:szCs w:val="18"/>
              </w:rPr>
              <w:t>18.000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51 passageiros: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sz w:val="18"/>
                <w:szCs w:val="18"/>
              </w:rPr>
              <w:t>PERCURSO SEDE – CRUZEIRO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>Saída da sede com destino a Buracada/</w:t>
            </w:r>
            <w:proofErr w:type="spellStart"/>
            <w:r w:rsidRPr="00DA5778">
              <w:rPr>
                <w:rFonts w:ascii="Arial" w:hAnsi="Arial" w:cs="Arial"/>
                <w:sz w:val="18"/>
                <w:szCs w:val="18"/>
              </w:rPr>
              <w:t>Tiracouro</w:t>
            </w:r>
            <w:proofErr w:type="spellEnd"/>
            <w:r w:rsidRPr="00DA577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A5778" w:rsidRPr="00DA5778" w:rsidRDefault="00DA5778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78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A577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A5778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5F5CED" w:rsidRDefault="00DA5778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8" w:rsidRPr="005F5CED" w:rsidRDefault="00DA5778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108.000,00</w:t>
            </w:r>
          </w:p>
        </w:tc>
      </w:tr>
      <w:tr w:rsidR="008D5EE5" w:rsidRPr="005F5CE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CD11CC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 w:rsidR="00DA5778">
              <w:rPr>
                <w:rFonts w:ascii="Arial" w:hAnsi="Arial" w:cs="Arial"/>
                <w:b/>
                <w:i/>
                <w:sz w:val="18"/>
                <w:szCs w:val="18"/>
              </w:rPr>
              <w:t>108.000,00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 xml:space="preserve">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F37FAE" w:rsidRDefault="00F37FA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7FAE">
              <w:rPr>
                <w:rFonts w:ascii="Arial" w:hAnsi="Arial" w:cs="Arial"/>
                <w:b/>
                <w:sz w:val="22"/>
                <w:szCs w:val="22"/>
              </w:rPr>
              <w:t xml:space="preserve">JOSE DONIZETE GONCALVES 07183867609 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535DC1">
        <w:rPr>
          <w:rFonts w:ascii="Arial" w:hAnsi="Arial" w:cs="Arial"/>
          <w:sz w:val="22"/>
          <w:szCs w:val="22"/>
        </w:rPr>
        <w:t>7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35DC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535DC1" w:rsidRPr="00DA5778">
        <w:rPr>
          <w:rFonts w:ascii="Arial" w:hAnsi="Arial" w:cs="Arial"/>
          <w:b/>
          <w:sz w:val="22"/>
          <w:szCs w:val="22"/>
        </w:rPr>
        <w:t xml:space="preserve">JOSE DONIZETE GONCALVES 07183867609 </w:t>
      </w:r>
      <w:r w:rsidR="00535DC1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535DC1">
        <w:rPr>
          <w:rFonts w:ascii="Arial" w:hAnsi="Arial" w:cs="Arial"/>
          <w:sz w:val="22"/>
          <w:szCs w:val="22"/>
        </w:rPr>
        <w:t>17.412.916/0001-51</w:t>
      </w:r>
      <w:r w:rsidR="00535DC1" w:rsidRPr="00251FA4">
        <w:rPr>
          <w:rFonts w:ascii="Arial" w:hAnsi="Arial" w:cs="Arial"/>
          <w:sz w:val="22"/>
          <w:szCs w:val="22"/>
        </w:rPr>
        <w:t xml:space="preserve"> com sede à </w:t>
      </w:r>
      <w:r w:rsidR="00535DC1">
        <w:rPr>
          <w:rFonts w:ascii="Arial" w:hAnsi="Arial" w:cs="Arial"/>
          <w:sz w:val="22"/>
          <w:szCs w:val="22"/>
        </w:rPr>
        <w:t>Sítio Córrego São Domingos</w:t>
      </w:r>
      <w:r w:rsidR="00535DC1" w:rsidRPr="00251FA4">
        <w:rPr>
          <w:rFonts w:ascii="Arial" w:hAnsi="Arial" w:cs="Arial"/>
          <w:sz w:val="22"/>
          <w:szCs w:val="22"/>
        </w:rPr>
        <w:t xml:space="preserve">, </w:t>
      </w:r>
      <w:r w:rsidR="00535DC1">
        <w:rPr>
          <w:rFonts w:ascii="Arial" w:hAnsi="Arial" w:cs="Arial"/>
          <w:sz w:val="22"/>
          <w:szCs w:val="22"/>
        </w:rPr>
        <w:t>s/n</w:t>
      </w:r>
      <w:r w:rsidR="00535DC1" w:rsidRPr="00251FA4">
        <w:rPr>
          <w:rFonts w:ascii="Arial" w:hAnsi="Arial" w:cs="Arial"/>
          <w:sz w:val="22"/>
          <w:szCs w:val="22"/>
        </w:rPr>
        <w:t xml:space="preserve">, </w:t>
      </w:r>
      <w:r w:rsidR="00535DC1">
        <w:rPr>
          <w:rFonts w:ascii="Arial" w:hAnsi="Arial" w:cs="Arial"/>
          <w:sz w:val="22"/>
          <w:szCs w:val="22"/>
        </w:rPr>
        <w:t>Zona Rural</w:t>
      </w:r>
      <w:r w:rsidR="00535DC1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535DC1">
        <w:rPr>
          <w:rFonts w:ascii="Arial" w:hAnsi="Arial" w:cs="Arial"/>
          <w:sz w:val="22"/>
          <w:szCs w:val="22"/>
        </w:rPr>
        <w:t>3621</w:t>
      </w:r>
      <w:r w:rsidR="00535DC1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535DC1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39454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52371F" w:rsidRPr="003E665C">
        <w:rPr>
          <w:rFonts w:ascii="Arial" w:hAnsi="Arial" w:cs="Arial"/>
          <w:b/>
          <w:sz w:val="22"/>
          <w:szCs w:val="22"/>
          <w:lang w:val="pt-PT"/>
        </w:rPr>
        <w:t xml:space="preserve">R$108.000,00 </w:t>
      </w:r>
      <w:r w:rsidR="0052371F" w:rsidRPr="00251FA4">
        <w:rPr>
          <w:rFonts w:ascii="Arial" w:hAnsi="Arial" w:cs="Arial"/>
          <w:sz w:val="22"/>
          <w:szCs w:val="22"/>
          <w:lang w:val="pt-PT"/>
        </w:rPr>
        <w:t>(</w:t>
      </w:r>
      <w:r w:rsidR="0052371F" w:rsidRPr="003E665C">
        <w:rPr>
          <w:rFonts w:ascii="Arial" w:hAnsi="Arial" w:cs="Arial"/>
          <w:sz w:val="22"/>
          <w:szCs w:val="22"/>
          <w:lang w:val="pt-PT"/>
        </w:rPr>
        <w:t>cento e oito mil reais</w:t>
      </w:r>
      <w:r w:rsidR="0052371F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0" w:rsidRDefault="00E12850" w:rsidP="00CD359E">
      <w:r>
        <w:separator/>
      </w:r>
    </w:p>
  </w:endnote>
  <w:endnote w:type="continuationSeparator" w:id="0">
    <w:p w:rsidR="00E12850" w:rsidRDefault="00E12850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2850" w:rsidRDefault="00E12850" w:rsidP="00AF43BC">
    <w:pPr>
      <w:pStyle w:val="Rodap"/>
      <w:ind w:right="360"/>
    </w:pPr>
  </w:p>
  <w:p w:rsidR="00E12850" w:rsidRDefault="00E128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72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12850" w:rsidRDefault="00E12850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0" w:rsidRDefault="00E12850" w:rsidP="00CD359E">
      <w:r>
        <w:separator/>
      </w:r>
    </w:p>
  </w:footnote>
  <w:footnote w:type="continuationSeparator" w:id="0">
    <w:p w:rsidR="00E12850" w:rsidRDefault="00E12850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43723">
      <w:rPr>
        <w:noProof/>
      </w:rPr>
      <w:t xml:space="preserve">12:12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E12850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E12850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E12850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E12850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E12850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E12850" w:rsidRPr="00AA5E64" w:rsidRDefault="00E12850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E12850" w:rsidRPr="00AA5E64" w:rsidRDefault="00E12850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E12850" w:rsidRDefault="00E12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C1962"/>
    <w:rsid w:val="003D4694"/>
    <w:rsid w:val="003E665C"/>
    <w:rsid w:val="003F3CA3"/>
    <w:rsid w:val="0044334D"/>
    <w:rsid w:val="00450F27"/>
    <w:rsid w:val="00460667"/>
    <w:rsid w:val="00464369"/>
    <w:rsid w:val="00482611"/>
    <w:rsid w:val="004A3601"/>
    <w:rsid w:val="004D65A0"/>
    <w:rsid w:val="00522043"/>
    <w:rsid w:val="0052371F"/>
    <w:rsid w:val="00535DC1"/>
    <w:rsid w:val="00583BD7"/>
    <w:rsid w:val="0058607F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6A6D"/>
    <w:rsid w:val="006F35C4"/>
    <w:rsid w:val="006F4A07"/>
    <w:rsid w:val="0072632B"/>
    <w:rsid w:val="00744827"/>
    <w:rsid w:val="007471DE"/>
    <w:rsid w:val="00764432"/>
    <w:rsid w:val="00791796"/>
    <w:rsid w:val="00791D6F"/>
    <w:rsid w:val="00793324"/>
    <w:rsid w:val="007E4145"/>
    <w:rsid w:val="007F3A32"/>
    <w:rsid w:val="008271E8"/>
    <w:rsid w:val="0087290F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51516"/>
    <w:rsid w:val="009564DE"/>
    <w:rsid w:val="00981278"/>
    <w:rsid w:val="009819B4"/>
    <w:rsid w:val="009A1215"/>
    <w:rsid w:val="009A43A7"/>
    <w:rsid w:val="009C68E0"/>
    <w:rsid w:val="00A263E0"/>
    <w:rsid w:val="00A30551"/>
    <w:rsid w:val="00A43723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6447F"/>
    <w:rsid w:val="00B72A82"/>
    <w:rsid w:val="00B97C4A"/>
    <w:rsid w:val="00BA1CEF"/>
    <w:rsid w:val="00BA71DE"/>
    <w:rsid w:val="00BB441A"/>
    <w:rsid w:val="00BB7350"/>
    <w:rsid w:val="00BC7AA3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35F85"/>
    <w:rsid w:val="00E60DC4"/>
    <w:rsid w:val="00EB6B28"/>
    <w:rsid w:val="00EC2863"/>
    <w:rsid w:val="00EC6E5F"/>
    <w:rsid w:val="00EF4E3F"/>
    <w:rsid w:val="00EF6524"/>
    <w:rsid w:val="00F37579"/>
    <w:rsid w:val="00F37FAE"/>
    <w:rsid w:val="00F54A01"/>
    <w:rsid w:val="00F570B7"/>
    <w:rsid w:val="00F67760"/>
    <w:rsid w:val="00F84346"/>
    <w:rsid w:val="00F94112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939A-3ABD-4EB4-85CF-57E34F18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2512</Words>
  <Characters>13568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160</cp:revision>
  <cp:lastPrinted>2021-10-25T14:12:00Z</cp:lastPrinted>
  <dcterms:created xsi:type="dcterms:W3CDTF">2020-01-22T12:56:00Z</dcterms:created>
  <dcterms:modified xsi:type="dcterms:W3CDTF">2021-10-25T14:12:00Z</dcterms:modified>
</cp:coreProperties>
</file>