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3271D9" w:rsidRDefault="001C474A" w:rsidP="001C474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C474A" w:rsidRPr="003271D9" w:rsidRDefault="001C474A" w:rsidP="001C474A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1C474A" w:rsidRPr="003271D9" w:rsidRDefault="001C474A" w:rsidP="001C474A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1C474A" w:rsidRPr="003271D9" w:rsidRDefault="001C474A" w:rsidP="001C474A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07/2020</w:t>
      </w:r>
    </w:p>
    <w:p w:rsidR="001C474A" w:rsidRPr="003271D9" w:rsidRDefault="001C474A" w:rsidP="001C474A">
      <w:pPr>
        <w:pStyle w:val="Default"/>
        <w:jc w:val="both"/>
        <w:rPr>
          <w:b/>
          <w:bCs/>
        </w:rPr>
      </w:pPr>
      <w:r>
        <w:rPr>
          <w:b/>
          <w:bCs/>
        </w:rPr>
        <w:t>DISPENSA Nº 004/2020</w:t>
      </w:r>
      <w:r w:rsidRPr="003271D9">
        <w:rPr>
          <w:b/>
          <w:bCs/>
        </w:rPr>
        <w:t xml:space="preserve"> – ART. 24, INC. II DA LEI 8.666/93</w:t>
      </w:r>
      <w:r>
        <w:rPr>
          <w:b/>
          <w:bCs/>
        </w:rPr>
        <w:t>.</w:t>
      </w:r>
    </w:p>
    <w:p w:rsidR="001C474A" w:rsidRPr="00600CE3" w:rsidRDefault="001C474A" w:rsidP="001C474A">
      <w:pPr>
        <w:pStyle w:val="Default"/>
        <w:jc w:val="both"/>
        <w:rPr>
          <w:bCs/>
        </w:rPr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de empresa para </w:t>
      </w:r>
      <w:r>
        <w:t>fornecimento de serviços de manutenção de informática</w:t>
      </w:r>
      <w:r>
        <w:rPr>
          <w:bCs/>
        </w:rPr>
        <w:t>.</w:t>
      </w:r>
    </w:p>
    <w:p w:rsidR="001C474A" w:rsidRDefault="001C474A" w:rsidP="001C474A">
      <w:pPr>
        <w:pStyle w:val="Default"/>
        <w:jc w:val="both"/>
        <w:rPr>
          <w:bCs/>
        </w:rPr>
      </w:pPr>
    </w:p>
    <w:p w:rsidR="001C474A" w:rsidRDefault="001C474A" w:rsidP="001C474A">
      <w:pPr>
        <w:pStyle w:val="Default"/>
        <w:jc w:val="both"/>
        <w:rPr>
          <w:bCs/>
        </w:rPr>
      </w:pPr>
    </w:p>
    <w:p w:rsidR="001C474A" w:rsidRDefault="001C474A" w:rsidP="001C474A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1C474A" w:rsidRPr="003271D9" w:rsidRDefault="001C474A" w:rsidP="001C474A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1C474A" w:rsidRPr="004C24D8" w:rsidRDefault="001C474A" w:rsidP="001C474A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nas cotações realizadas o valor total para realização da contratação é </w:t>
      </w:r>
      <w:r>
        <w:rPr>
          <w:rFonts w:ascii="Arial" w:hAnsi="Arial" w:cs="Arial"/>
          <w:b/>
          <w:sz w:val="24"/>
          <w:szCs w:val="24"/>
        </w:rPr>
        <w:t>R$ 16.832</w:t>
      </w:r>
      <w:r w:rsidRPr="00CE7CA6">
        <w:rPr>
          <w:rFonts w:ascii="Arial" w:hAnsi="Arial" w:cs="Arial"/>
          <w:b/>
          <w:sz w:val="24"/>
          <w:szCs w:val="24"/>
        </w:rPr>
        <w:t>,00 (dezesseis mil e oitocentos</w:t>
      </w:r>
      <w:r>
        <w:rPr>
          <w:rFonts w:ascii="Arial" w:hAnsi="Arial" w:cs="Arial"/>
          <w:b/>
          <w:sz w:val="24"/>
          <w:szCs w:val="24"/>
        </w:rPr>
        <w:t xml:space="preserve"> e trinta e dois</w:t>
      </w:r>
      <w:r w:rsidRPr="00CE7CA6">
        <w:rPr>
          <w:rFonts w:ascii="Arial" w:hAnsi="Arial" w:cs="Arial"/>
          <w:b/>
          <w:sz w:val="24"/>
          <w:szCs w:val="24"/>
        </w:rPr>
        <w:t xml:space="preserve"> reais)</w:t>
      </w:r>
      <w:r w:rsidRPr="00600CE3">
        <w:rPr>
          <w:rFonts w:ascii="Arial" w:hAnsi="Arial" w:cs="Arial"/>
          <w:b/>
          <w:sz w:val="24"/>
          <w:szCs w:val="24"/>
        </w:rPr>
        <w:t>,</w:t>
      </w:r>
      <w:r w:rsidRPr="004C24D8">
        <w:rPr>
          <w:rFonts w:ascii="Arial" w:hAnsi="Arial" w:cs="Arial"/>
          <w:sz w:val="24"/>
          <w:szCs w:val="24"/>
        </w:rPr>
        <w:t xml:space="preserve"> ofertados pela empresa </w:t>
      </w:r>
      <w:r>
        <w:rPr>
          <w:rFonts w:ascii="Arial" w:hAnsi="Arial" w:cs="Arial"/>
          <w:b/>
          <w:sz w:val="24"/>
          <w:szCs w:val="24"/>
        </w:rPr>
        <w:t>JOSÉ EDERSON FAGUNDES 080442826-37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31.169.376/0001-58, sediada na Praça Elmo de Oliveira Fonseca, nº 200, bairro Centro, Santana do </w:t>
      </w:r>
      <w:proofErr w:type="spellStart"/>
      <w:r>
        <w:rPr>
          <w:rFonts w:ascii="Arial" w:hAnsi="Arial" w:cs="Arial"/>
          <w:sz w:val="24"/>
          <w:szCs w:val="24"/>
        </w:rPr>
        <w:t>Garambéu</w:t>
      </w:r>
      <w:proofErr w:type="spellEnd"/>
      <w:r>
        <w:rPr>
          <w:rFonts w:ascii="Arial" w:hAnsi="Arial" w:cs="Arial"/>
          <w:sz w:val="24"/>
          <w:szCs w:val="24"/>
        </w:rPr>
        <w:t>, Minas Gerais, CEP: 36.146-000</w:t>
      </w:r>
      <w:r w:rsidRPr="004C24D8">
        <w:rPr>
          <w:rFonts w:ascii="Arial" w:hAnsi="Arial" w:cs="Arial"/>
          <w:sz w:val="24"/>
          <w:szCs w:val="24"/>
        </w:rPr>
        <w:t>.</w:t>
      </w:r>
    </w:p>
    <w:p w:rsidR="001C474A" w:rsidRPr="003271D9" w:rsidRDefault="001C474A" w:rsidP="001C474A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1C474A" w:rsidRDefault="001C474A" w:rsidP="001C474A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inc.</w:t>
      </w:r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II,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1C474A" w:rsidRDefault="001C474A" w:rsidP="001C474A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1C474A" w:rsidRDefault="001C474A" w:rsidP="001C474A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1C474A" w:rsidRDefault="001C474A" w:rsidP="001C474A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1C474A" w:rsidRDefault="001C474A" w:rsidP="001C474A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1C474A" w:rsidRDefault="001C474A" w:rsidP="001C474A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1C474A" w:rsidRPr="003271D9" w:rsidRDefault="001C474A" w:rsidP="001C474A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</w:t>
      </w:r>
      <w:proofErr w:type="gramStart"/>
      <w:r>
        <w:rPr>
          <w:rFonts w:ascii="Arial" w:hAnsi="Arial" w:cs="Arial"/>
          <w:sz w:val="24"/>
          <w:szCs w:val="24"/>
        </w:rPr>
        <w:t>ou seja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</w:t>
      </w:r>
      <w:r w:rsidRPr="003271D9">
        <w:rPr>
          <w:rFonts w:ascii="Arial" w:hAnsi="Arial" w:cs="Arial"/>
          <w:sz w:val="24"/>
          <w:szCs w:val="24"/>
        </w:rPr>
        <w:t xml:space="preserve">). </w:t>
      </w:r>
    </w:p>
    <w:p w:rsidR="001C474A" w:rsidRDefault="001C474A" w:rsidP="001C474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1C474A" w:rsidRPr="003271D9" w:rsidRDefault="001C474A" w:rsidP="001C474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1C474A" w:rsidRPr="00E953ED" w:rsidRDefault="001C474A" w:rsidP="001C474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r w:rsidRPr="00577A9D">
        <w:rPr>
          <w:rFonts w:ascii="Arial" w:hAnsi="Arial" w:cs="Arial"/>
          <w:i/>
        </w:rPr>
        <w:t xml:space="preserve">(Redação dada pela Lei nº 9.648, de </w:t>
      </w:r>
      <w:proofErr w:type="gramStart"/>
      <w:r w:rsidRPr="00577A9D">
        <w:rPr>
          <w:rFonts w:ascii="Arial" w:hAnsi="Arial" w:cs="Arial"/>
          <w:i/>
        </w:rPr>
        <w:t>1998)</w:t>
      </w:r>
      <w:proofErr w:type="gramEnd"/>
    </w:p>
    <w:p w:rsidR="001C474A" w:rsidRPr="00E953ED" w:rsidRDefault="001C474A" w:rsidP="001C474A">
      <w:pPr>
        <w:jc w:val="both"/>
        <w:rPr>
          <w:rFonts w:ascii="Arial" w:hAnsi="Arial" w:cs="Arial"/>
          <w:i/>
          <w:sz w:val="24"/>
          <w:szCs w:val="24"/>
        </w:rPr>
      </w:pPr>
    </w:p>
    <w:p w:rsidR="001C474A" w:rsidRPr="003271D9" w:rsidRDefault="001C474A" w:rsidP="001C474A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1C474A" w:rsidRPr="003271D9" w:rsidRDefault="001C474A" w:rsidP="001C474A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1C474A" w:rsidRPr="003271D9" w:rsidRDefault="001C474A" w:rsidP="001C474A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</w:t>
      </w:r>
      <w:r>
        <w:rPr>
          <w:rFonts w:ascii="Arial" w:hAnsi="Arial" w:cs="Arial"/>
          <w:i/>
          <w:sz w:val="24"/>
          <w:szCs w:val="24"/>
        </w:rPr>
        <w:t>ão não justifica gastos com uma</w:t>
      </w:r>
      <w:r w:rsidRPr="003271D9">
        <w:rPr>
          <w:rFonts w:ascii="Arial" w:hAnsi="Arial" w:cs="Arial"/>
          <w:i/>
          <w:sz w:val="24"/>
          <w:szCs w:val="24"/>
        </w:rPr>
        <w:t xml:space="preserve"> licitação comum. A distinção legislativa entre concorrência, tomada de preços e convite se filia não só à dimensão econômica do contrato. A lei determinou que as formalidades prévias 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>deverão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1C474A" w:rsidRPr="003271D9" w:rsidRDefault="001C474A" w:rsidP="001C474A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1C474A" w:rsidRPr="003271D9" w:rsidRDefault="001C474A" w:rsidP="001C474A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fornecedor </w:t>
      </w:r>
      <w:r w:rsidRPr="003271D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serviços de manutenção de informática, serviço estratégico para todo o funcionamento dos diversos setores da Administração, que dependem de computadores e periféricos diariamente.</w:t>
      </w:r>
    </w:p>
    <w:p w:rsidR="001C474A" w:rsidRPr="003271D9" w:rsidRDefault="001C474A" w:rsidP="001C474A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1C474A" w:rsidRPr="003271D9" w:rsidRDefault="001C474A" w:rsidP="001C474A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lastRenderedPageBreak/>
        <w:t xml:space="preserve">Há de se destacar que realizar uma licitação no presente caso iria com certeza onerar as contratações para </w:t>
      </w:r>
      <w:r>
        <w:rPr>
          <w:rFonts w:ascii="Arial" w:hAnsi="Arial" w:cs="Arial"/>
          <w:sz w:val="24"/>
          <w:szCs w:val="24"/>
        </w:rPr>
        <w:t>a prestação dos serviços,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</w:t>
      </w:r>
      <w:r>
        <w:rPr>
          <w:rFonts w:ascii="Arial" w:hAnsi="Arial" w:cs="Arial"/>
          <w:sz w:val="24"/>
          <w:szCs w:val="24"/>
        </w:rPr>
        <w:t xml:space="preserve">celeridade e </w:t>
      </w:r>
      <w:r w:rsidRPr="003271D9">
        <w:rPr>
          <w:rFonts w:ascii="Arial" w:hAnsi="Arial" w:cs="Arial"/>
          <w:sz w:val="24"/>
          <w:szCs w:val="24"/>
        </w:rPr>
        <w:t xml:space="preserve">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</w:t>
      </w:r>
      <w:r>
        <w:rPr>
          <w:rFonts w:ascii="Arial" w:hAnsi="Arial" w:cs="Arial"/>
          <w:sz w:val="24"/>
          <w:szCs w:val="24"/>
        </w:rPr>
        <w:t>se que o valor total contratado e a urgência em manter serviços indispensáveis à Administração.</w:t>
      </w:r>
    </w:p>
    <w:p w:rsidR="001C474A" w:rsidRPr="003271D9" w:rsidRDefault="001C474A" w:rsidP="001C474A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1C474A" w:rsidRPr="003271D9" w:rsidRDefault="001C474A" w:rsidP="001C474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1C474A" w:rsidRPr="003271D9" w:rsidRDefault="001C474A" w:rsidP="001C474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Certificado de Microempreendedor;</w:t>
      </w:r>
    </w:p>
    <w:p w:rsidR="001C474A" w:rsidRPr="003271D9" w:rsidRDefault="001C474A" w:rsidP="001C474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1C474A" w:rsidRPr="003271D9" w:rsidRDefault="001C474A" w:rsidP="001C474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1C474A" w:rsidRPr="003271D9" w:rsidRDefault="001C474A" w:rsidP="001C474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1C474A" w:rsidRPr="003271D9" w:rsidRDefault="001C474A" w:rsidP="001C474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1C474A" w:rsidRPr="003271D9" w:rsidRDefault="001C474A" w:rsidP="001C474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1C474A" w:rsidRPr="003271D9" w:rsidRDefault="001C474A" w:rsidP="001C474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1C474A" w:rsidRPr="003271D9" w:rsidRDefault="001C474A" w:rsidP="001C474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1C474A" w:rsidRPr="003271D9" w:rsidRDefault="001C474A" w:rsidP="001C474A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1C474A" w:rsidRPr="003271D9" w:rsidRDefault="001C474A" w:rsidP="001C474A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13</w:t>
      </w:r>
      <w:r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2020</w:t>
      </w:r>
      <w:r w:rsidRPr="003271D9">
        <w:rPr>
          <w:rFonts w:ascii="Arial" w:hAnsi="Arial" w:cs="Arial"/>
          <w:sz w:val="24"/>
          <w:szCs w:val="24"/>
        </w:rPr>
        <w:t>.</w:t>
      </w:r>
    </w:p>
    <w:p w:rsidR="001C474A" w:rsidRDefault="001C474A" w:rsidP="001C474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bookmarkStart w:id="3" w:name="_GoBack"/>
    </w:p>
    <w:bookmarkEnd w:id="3"/>
    <w:p w:rsidR="001C474A" w:rsidRDefault="001C474A" w:rsidP="001C474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1C474A" w:rsidRDefault="001C474A" w:rsidP="001C474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1C474A" w:rsidRDefault="001C474A" w:rsidP="001C474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</w:p>
    <w:p w:rsidR="001C474A" w:rsidRPr="004B18F1" w:rsidRDefault="001C474A" w:rsidP="001C474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1C474A" w:rsidRDefault="001C474A" w:rsidP="001C474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1C474A" w:rsidRPr="004B18F1" w:rsidRDefault="001C474A" w:rsidP="001C474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1C474A" w:rsidRDefault="001C474A" w:rsidP="001C474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1C474A" w:rsidRPr="004B18F1" w:rsidRDefault="001C474A" w:rsidP="001C474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1C474A" w:rsidRDefault="001C474A" w:rsidP="001C474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Elaine Silveira Campos</w:t>
      </w:r>
    </w:p>
    <w:p w:rsidR="001C474A" w:rsidRPr="004B18F1" w:rsidRDefault="001C474A" w:rsidP="001C474A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1C474A" w:rsidRDefault="001C474A" w:rsidP="001C474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sectPr w:rsidR="001C474A" w:rsidSect="0020329E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1C474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1C474A"/>
    <w:rsid w:val="00A0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2020-01-13T17:01:00Z</cp:lastPrinted>
  <dcterms:created xsi:type="dcterms:W3CDTF">2020-01-13T16:59:00Z</dcterms:created>
  <dcterms:modified xsi:type="dcterms:W3CDTF">2020-01-13T17:01:00Z</dcterms:modified>
</cp:coreProperties>
</file>