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2F" w:rsidRPr="003E2DAB" w:rsidRDefault="007F7A2F" w:rsidP="007F7A2F">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7F7A2F" w:rsidRPr="003E2DAB" w:rsidRDefault="007F7A2F" w:rsidP="007F7A2F">
      <w:pPr>
        <w:ind w:right="-1"/>
        <w:rPr>
          <w:rFonts w:ascii="Arial" w:hAnsi="Arial" w:cs="Arial"/>
          <w:b/>
          <w:bCs/>
          <w:sz w:val="24"/>
          <w:szCs w:val="24"/>
        </w:rPr>
      </w:pPr>
    </w:p>
    <w:p w:rsidR="007F7A2F" w:rsidRPr="003E2DAB" w:rsidRDefault="007F7A2F" w:rsidP="007F7A2F">
      <w:pPr>
        <w:ind w:right="-1"/>
        <w:rPr>
          <w:rFonts w:ascii="Arial" w:hAnsi="Arial" w:cs="Arial"/>
          <w:b/>
          <w:bCs/>
          <w:sz w:val="24"/>
          <w:szCs w:val="24"/>
        </w:rPr>
      </w:pPr>
    </w:p>
    <w:p w:rsidR="007F7A2F" w:rsidRPr="007357A6" w:rsidRDefault="0044576D" w:rsidP="007F7A2F">
      <w:pPr>
        <w:ind w:right="-1"/>
        <w:rPr>
          <w:rFonts w:ascii="Arial" w:hAnsi="Arial" w:cs="Arial"/>
          <w:b/>
          <w:bCs/>
          <w:sz w:val="24"/>
          <w:szCs w:val="24"/>
        </w:rPr>
      </w:pPr>
      <w:r>
        <w:rPr>
          <w:rFonts w:ascii="Arial" w:hAnsi="Arial" w:cs="Arial"/>
          <w:b/>
          <w:bCs/>
          <w:sz w:val="24"/>
          <w:szCs w:val="24"/>
        </w:rPr>
        <w:t>PROCESSO LICITATÓRIO Nº 001/2016</w:t>
      </w:r>
    </w:p>
    <w:p w:rsidR="007F7A2F" w:rsidRPr="007357A6" w:rsidRDefault="0044576D" w:rsidP="007F7A2F">
      <w:pPr>
        <w:ind w:right="-1"/>
        <w:rPr>
          <w:rFonts w:ascii="Arial" w:hAnsi="Arial" w:cs="Arial"/>
          <w:b/>
          <w:bCs/>
          <w:sz w:val="24"/>
          <w:szCs w:val="24"/>
        </w:rPr>
      </w:pPr>
      <w:r>
        <w:rPr>
          <w:rFonts w:ascii="Arial" w:hAnsi="Arial" w:cs="Arial"/>
          <w:b/>
          <w:bCs/>
          <w:sz w:val="24"/>
          <w:szCs w:val="24"/>
        </w:rPr>
        <w:t>PREGÃO PRESENCIAL Nº 001/2016</w:t>
      </w:r>
    </w:p>
    <w:p w:rsidR="007F7A2F" w:rsidRPr="007357A6" w:rsidRDefault="0044576D" w:rsidP="007F7A2F">
      <w:pPr>
        <w:ind w:right="-1"/>
        <w:rPr>
          <w:rFonts w:ascii="Arial" w:hAnsi="Arial" w:cs="Arial"/>
          <w:b/>
          <w:bCs/>
          <w:sz w:val="24"/>
          <w:szCs w:val="24"/>
        </w:rPr>
      </w:pPr>
      <w:r>
        <w:rPr>
          <w:rFonts w:ascii="Arial" w:hAnsi="Arial" w:cs="Arial"/>
          <w:b/>
          <w:bCs/>
          <w:sz w:val="24"/>
          <w:szCs w:val="24"/>
        </w:rPr>
        <w:t>REGISTRO DE PREÇOS Nº 001/2016</w:t>
      </w:r>
    </w:p>
    <w:p w:rsidR="007F7A2F" w:rsidRPr="00163806" w:rsidRDefault="007F7A2F" w:rsidP="007F7A2F">
      <w:pPr>
        <w:ind w:right="-1"/>
        <w:rPr>
          <w:rFonts w:ascii="Arial" w:hAnsi="Arial" w:cs="Arial"/>
          <w:b/>
          <w:bCs/>
          <w:sz w:val="24"/>
          <w:szCs w:val="24"/>
        </w:rPr>
      </w:pPr>
    </w:p>
    <w:p w:rsidR="007F7A2F" w:rsidRPr="003E2DAB" w:rsidRDefault="007F7A2F" w:rsidP="007F7A2F">
      <w:pPr>
        <w:ind w:right="-1"/>
        <w:rPr>
          <w:rFonts w:ascii="Arial" w:hAnsi="Arial" w:cs="Arial"/>
          <w:b/>
          <w:bCs/>
          <w:sz w:val="24"/>
          <w:szCs w:val="24"/>
        </w:rPr>
      </w:pP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Nome da Empresa:</w:t>
      </w: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CNPJ n°:</w:t>
      </w: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Endereço:</w:t>
      </w: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e-mail:</w:t>
      </w: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Cidade:</w:t>
      </w: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Estado:</w:t>
      </w: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Telefone:</w:t>
      </w:r>
    </w:p>
    <w:p w:rsidR="007F7A2F" w:rsidRPr="003E2DAB" w:rsidRDefault="007F7A2F" w:rsidP="007F7A2F">
      <w:pPr>
        <w:spacing w:line="360" w:lineRule="auto"/>
        <w:ind w:right="-1"/>
        <w:rPr>
          <w:rFonts w:ascii="Arial" w:hAnsi="Arial" w:cs="Arial"/>
          <w:b/>
          <w:bCs/>
          <w:sz w:val="24"/>
          <w:szCs w:val="24"/>
        </w:rPr>
      </w:pPr>
      <w:r w:rsidRPr="003E2DAB">
        <w:rPr>
          <w:rFonts w:ascii="Arial" w:hAnsi="Arial" w:cs="Arial"/>
          <w:b/>
          <w:bCs/>
          <w:sz w:val="24"/>
          <w:szCs w:val="24"/>
        </w:rPr>
        <w:t>Fax:</w:t>
      </w:r>
    </w:p>
    <w:p w:rsidR="007F7A2F" w:rsidRPr="003E2DAB" w:rsidRDefault="007F7A2F" w:rsidP="007F7A2F">
      <w:pPr>
        <w:ind w:right="-1"/>
        <w:jc w:val="both"/>
        <w:rPr>
          <w:rFonts w:ascii="Arial" w:hAnsi="Arial" w:cs="Arial"/>
          <w:b/>
          <w:bCs/>
          <w:sz w:val="24"/>
          <w:szCs w:val="24"/>
        </w:rPr>
      </w:pPr>
    </w:p>
    <w:p w:rsidR="007F7A2F" w:rsidRPr="003E2DAB" w:rsidRDefault="007F7A2F" w:rsidP="007F7A2F">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7F7A2F" w:rsidRPr="003E2DAB" w:rsidRDefault="007F7A2F" w:rsidP="007F7A2F">
      <w:pPr>
        <w:ind w:right="-1"/>
        <w:jc w:val="both"/>
        <w:rPr>
          <w:rFonts w:ascii="Arial" w:hAnsi="Arial" w:cs="Arial"/>
          <w:b/>
          <w:bCs/>
          <w:sz w:val="24"/>
          <w:szCs w:val="24"/>
        </w:rPr>
      </w:pPr>
    </w:p>
    <w:p w:rsidR="007F7A2F" w:rsidRPr="003E2DAB" w:rsidRDefault="007F7A2F" w:rsidP="007F7A2F">
      <w:pPr>
        <w:ind w:right="-1"/>
        <w:rPr>
          <w:rFonts w:ascii="Arial" w:hAnsi="Arial" w:cs="Arial"/>
          <w:b/>
          <w:sz w:val="24"/>
          <w:szCs w:val="24"/>
        </w:rPr>
      </w:pPr>
      <w:r w:rsidRPr="003E2DAB">
        <w:rPr>
          <w:rFonts w:ascii="Arial" w:hAnsi="Arial" w:cs="Arial"/>
          <w:b/>
          <w:bCs/>
          <w:sz w:val="24"/>
          <w:szCs w:val="24"/>
        </w:rPr>
        <w:t>Local: _______________, __</w:t>
      </w:r>
      <w:r w:rsidR="0044576D">
        <w:rPr>
          <w:rFonts w:ascii="Arial" w:hAnsi="Arial" w:cs="Arial"/>
          <w:b/>
          <w:sz w:val="24"/>
          <w:szCs w:val="24"/>
        </w:rPr>
        <w:t xml:space="preserve"> de _________________ de 2016</w:t>
      </w:r>
      <w:r w:rsidRPr="003E2DAB">
        <w:rPr>
          <w:rFonts w:ascii="Arial" w:hAnsi="Arial" w:cs="Arial"/>
          <w:b/>
          <w:sz w:val="24"/>
          <w:szCs w:val="24"/>
        </w:rPr>
        <w:t>.</w:t>
      </w:r>
    </w:p>
    <w:p w:rsidR="007F7A2F" w:rsidRPr="003E2DAB" w:rsidRDefault="007F7A2F" w:rsidP="007F7A2F">
      <w:pPr>
        <w:ind w:right="-1"/>
        <w:rPr>
          <w:rFonts w:ascii="Arial" w:hAnsi="Arial" w:cs="Arial"/>
          <w:b/>
          <w:sz w:val="24"/>
          <w:szCs w:val="24"/>
        </w:rPr>
      </w:pPr>
    </w:p>
    <w:p w:rsidR="007F7A2F" w:rsidRPr="003E2DAB" w:rsidRDefault="007F7A2F" w:rsidP="007F7A2F">
      <w:pPr>
        <w:ind w:right="-1"/>
        <w:rPr>
          <w:rFonts w:ascii="Arial" w:hAnsi="Arial" w:cs="Arial"/>
          <w:b/>
          <w:bCs/>
          <w:sz w:val="24"/>
          <w:szCs w:val="24"/>
        </w:rPr>
      </w:pPr>
    </w:p>
    <w:p w:rsidR="007F7A2F" w:rsidRPr="003E2DAB" w:rsidRDefault="007F7A2F" w:rsidP="007F7A2F">
      <w:pPr>
        <w:ind w:right="-1"/>
        <w:rPr>
          <w:rFonts w:ascii="Arial" w:hAnsi="Arial" w:cs="Arial"/>
          <w:sz w:val="24"/>
          <w:szCs w:val="24"/>
        </w:rPr>
      </w:pPr>
      <w:r w:rsidRPr="003E2DAB">
        <w:rPr>
          <w:rFonts w:ascii="Arial" w:hAnsi="Arial" w:cs="Arial"/>
          <w:b/>
          <w:bCs/>
          <w:sz w:val="24"/>
          <w:szCs w:val="24"/>
        </w:rPr>
        <w:t xml:space="preserve">Nome: </w:t>
      </w:r>
    </w:p>
    <w:p w:rsidR="007F7A2F" w:rsidRPr="003E2DAB" w:rsidRDefault="007F7A2F" w:rsidP="007F7A2F">
      <w:pPr>
        <w:ind w:right="-1"/>
        <w:rPr>
          <w:rFonts w:ascii="Arial" w:hAnsi="Arial" w:cs="Arial"/>
          <w:sz w:val="24"/>
          <w:szCs w:val="24"/>
        </w:rPr>
      </w:pPr>
    </w:p>
    <w:p w:rsidR="007F7A2F" w:rsidRPr="003E2DAB" w:rsidRDefault="007F7A2F" w:rsidP="007F7A2F">
      <w:pPr>
        <w:ind w:right="-1"/>
        <w:rPr>
          <w:rFonts w:ascii="Arial" w:hAnsi="Arial" w:cs="Arial"/>
          <w:b/>
          <w:bCs/>
          <w:sz w:val="24"/>
          <w:szCs w:val="24"/>
        </w:rPr>
      </w:pPr>
    </w:p>
    <w:p w:rsidR="007F7A2F" w:rsidRPr="003E2DAB" w:rsidRDefault="007F7A2F" w:rsidP="007F7A2F">
      <w:pPr>
        <w:ind w:right="-1"/>
        <w:rPr>
          <w:rFonts w:ascii="Arial" w:hAnsi="Arial" w:cs="Arial"/>
          <w:b/>
          <w:bCs/>
          <w:sz w:val="24"/>
          <w:szCs w:val="24"/>
        </w:rPr>
      </w:pPr>
      <w:r w:rsidRPr="003E2DAB">
        <w:rPr>
          <w:rFonts w:ascii="Arial" w:hAnsi="Arial" w:cs="Arial"/>
          <w:b/>
          <w:bCs/>
          <w:sz w:val="24"/>
          <w:szCs w:val="24"/>
        </w:rPr>
        <w:t>Assinatura</w:t>
      </w:r>
    </w:p>
    <w:p w:rsidR="007F7A2F" w:rsidRPr="003E2DAB" w:rsidRDefault="007F7A2F" w:rsidP="007F7A2F">
      <w:pPr>
        <w:ind w:right="-1"/>
        <w:rPr>
          <w:rFonts w:ascii="Arial" w:hAnsi="Arial" w:cs="Arial"/>
          <w:b/>
          <w:bCs/>
          <w:sz w:val="24"/>
          <w:szCs w:val="24"/>
        </w:rPr>
      </w:pPr>
    </w:p>
    <w:p w:rsidR="007F7A2F" w:rsidRPr="003E2DAB" w:rsidRDefault="007F7A2F" w:rsidP="007F7A2F">
      <w:pPr>
        <w:ind w:right="-1"/>
        <w:rPr>
          <w:rFonts w:ascii="Arial" w:hAnsi="Arial" w:cs="Arial"/>
          <w:b/>
          <w:bCs/>
          <w:sz w:val="24"/>
          <w:szCs w:val="24"/>
        </w:rPr>
      </w:pPr>
    </w:p>
    <w:p w:rsidR="007F7A2F" w:rsidRPr="003E2DAB" w:rsidRDefault="007F7A2F" w:rsidP="007F7A2F">
      <w:pPr>
        <w:ind w:right="-1"/>
        <w:rPr>
          <w:rFonts w:ascii="Arial" w:hAnsi="Arial" w:cs="Arial"/>
          <w:b/>
          <w:bCs/>
          <w:sz w:val="24"/>
          <w:szCs w:val="24"/>
        </w:rPr>
      </w:pPr>
      <w:r w:rsidRPr="003E2DAB">
        <w:rPr>
          <w:rFonts w:ascii="Arial" w:hAnsi="Arial" w:cs="Arial"/>
          <w:b/>
          <w:bCs/>
          <w:sz w:val="24"/>
          <w:szCs w:val="24"/>
        </w:rPr>
        <w:t>Carimbo:</w:t>
      </w:r>
    </w:p>
    <w:p w:rsidR="007F7A2F" w:rsidRPr="003E2DAB" w:rsidRDefault="007F7A2F" w:rsidP="007F7A2F">
      <w:pPr>
        <w:ind w:right="-1"/>
        <w:rPr>
          <w:rFonts w:ascii="Arial" w:hAnsi="Arial" w:cs="Arial"/>
          <w:b/>
          <w:bCs/>
          <w:sz w:val="24"/>
          <w:szCs w:val="24"/>
        </w:rPr>
      </w:pPr>
    </w:p>
    <w:p w:rsidR="007F7A2F" w:rsidRPr="003E2DAB" w:rsidRDefault="007F7A2F" w:rsidP="007F7A2F">
      <w:pPr>
        <w:ind w:right="-1"/>
        <w:rPr>
          <w:rFonts w:ascii="Arial" w:hAnsi="Arial" w:cs="Arial"/>
          <w:b/>
          <w:bCs/>
          <w:sz w:val="24"/>
          <w:szCs w:val="24"/>
        </w:rPr>
      </w:pPr>
    </w:p>
    <w:p w:rsidR="007F7A2F" w:rsidRPr="003E2DAB" w:rsidRDefault="007F7A2F" w:rsidP="007F7A2F">
      <w:pPr>
        <w:ind w:right="-1"/>
        <w:jc w:val="both"/>
        <w:rPr>
          <w:rFonts w:ascii="Arial" w:hAnsi="Arial" w:cs="Arial"/>
          <w:b/>
          <w:sz w:val="24"/>
          <w:szCs w:val="24"/>
        </w:rPr>
      </w:pPr>
      <w:r w:rsidRPr="003E2DAB">
        <w:rPr>
          <w:rFonts w:ascii="Arial" w:hAnsi="Arial" w:cs="Arial"/>
          <w:b/>
          <w:sz w:val="24"/>
          <w:szCs w:val="24"/>
        </w:rPr>
        <w:t>Senhor Licitante,</w:t>
      </w:r>
    </w:p>
    <w:p w:rsidR="007F7A2F" w:rsidRPr="003E2DAB" w:rsidRDefault="007F7A2F" w:rsidP="007F7A2F">
      <w:pPr>
        <w:ind w:right="-1"/>
        <w:jc w:val="both"/>
        <w:rPr>
          <w:rFonts w:ascii="Arial" w:hAnsi="Arial" w:cs="Arial"/>
          <w:b/>
          <w:sz w:val="24"/>
          <w:szCs w:val="24"/>
        </w:rPr>
      </w:pPr>
    </w:p>
    <w:p w:rsidR="007F7A2F" w:rsidRPr="003E2DAB" w:rsidRDefault="007F7A2F" w:rsidP="007F7A2F">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7F7A2F" w:rsidRPr="003E2DAB" w:rsidRDefault="007F7A2F" w:rsidP="007F7A2F">
      <w:pPr>
        <w:ind w:right="-1"/>
        <w:jc w:val="both"/>
        <w:rPr>
          <w:rFonts w:ascii="Arial" w:hAnsi="Arial" w:cs="Arial"/>
          <w:sz w:val="24"/>
          <w:szCs w:val="24"/>
        </w:rPr>
      </w:pPr>
    </w:p>
    <w:p w:rsidR="007F7A2F" w:rsidRPr="003E2DAB" w:rsidRDefault="007F7A2F" w:rsidP="007F7A2F">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F7A2F" w:rsidRDefault="007F7A2F" w:rsidP="007F7A2F">
      <w:pPr>
        <w:ind w:right="-196"/>
        <w:jc w:val="both"/>
        <w:rPr>
          <w:rFonts w:ascii="Arial" w:hAnsi="Arial" w:cs="Arial"/>
          <w:sz w:val="22"/>
          <w:szCs w:val="22"/>
        </w:rPr>
      </w:pPr>
    </w:p>
    <w:p w:rsidR="00E00374" w:rsidRDefault="00E00374" w:rsidP="007F7A2F">
      <w:pPr>
        <w:ind w:right="-196"/>
        <w:jc w:val="both"/>
        <w:rPr>
          <w:rFonts w:ascii="Arial" w:hAnsi="Arial" w:cs="Arial"/>
          <w:sz w:val="22"/>
          <w:szCs w:val="22"/>
        </w:rPr>
      </w:pPr>
    </w:p>
    <w:p w:rsidR="007F7A2F" w:rsidRPr="003E2DAB" w:rsidRDefault="007F7A2F" w:rsidP="007F7A2F">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44576D" w:rsidRDefault="0044576D" w:rsidP="0044576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576D" w:rsidRPr="00B72FD2" w:rsidRDefault="0044576D" w:rsidP="0044576D">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8.666/93 e suas alterações;</w:t>
      </w:r>
    </w:p>
    <w:p w:rsidR="0044576D" w:rsidRPr="00B72FD2" w:rsidRDefault="0044576D" w:rsidP="0044576D">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10.520/02;</w:t>
      </w:r>
    </w:p>
    <w:p w:rsidR="0044576D" w:rsidRPr="00B72FD2" w:rsidRDefault="0044576D" w:rsidP="0044576D">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LC 123/2006;</w:t>
      </w:r>
    </w:p>
    <w:p w:rsidR="0044576D" w:rsidRPr="00B72FD2" w:rsidRDefault="0044576D" w:rsidP="0044576D">
      <w:pPr>
        <w:numPr>
          <w:ilvl w:val="0"/>
          <w:numId w:val="5"/>
        </w:numPr>
        <w:ind w:left="0" w:right="-196" w:firstLine="0"/>
        <w:jc w:val="both"/>
        <w:rPr>
          <w:rStyle w:val="Forte"/>
          <w:rFonts w:ascii="Arial" w:hAnsi="Arial" w:cs="Arial"/>
          <w:bCs w:val="0"/>
          <w:i/>
          <w:sz w:val="22"/>
          <w:szCs w:val="22"/>
        </w:rPr>
      </w:pPr>
      <w:r w:rsidRPr="00B72FD2">
        <w:rPr>
          <w:rStyle w:val="Forte"/>
          <w:rFonts w:ascii="Arial" w:hAnsi="Arial" w:cs="Arial"/>
          <w:i/>
          <w:sz w:val="22"/>
          <w:szCs w:val="22"/>
        </w:rPr>
        <w:t>DECRETO Federal Nº 7.892/2013;</w:t>
      </w:r>
    </w:p>
    <w:p w:rsidR="0044576D" w:rsidRPr="00B72FD2" w:rsidRDefault="0044576D" w:rsidP="0044576D">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DECRETO Municipal 047/2012;</w:t>
      </w:r>
    </w:p>
    <w:p w:rsidR="0044576D" w:rsidRDefault="0044576D" w:rsidP="0044576D">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Resoluções ANP;</w:t>
      </w:r>
    </w:p>
    <w:p w:rsidR="0044576D" w:rsidRPr="00FA11A1" w:rsidRDefault="0044576D" w:rsidP="0044576D">
      <w:pPr>
        <w:ind w:right="-196"/>
        <w:jc w:val="both"/>
        <w:rPr>
          <w:rFonts w:ascii="Arial" w:hAnsi="Arial" w:cs="Arial"/>
          <w:b/>
          <w:i/>
          <w:sz w:val="36"/>
          <w:szCs w:val="36"/>
        </w:rPr>
      </w:pPr>
    </w:p>
    <w:p w:rsidR="007F7A2F" w:rsidRPr="00FA11A1" w:rsidRDefault="007F7A2F" w:rsidP="007F7A2F">
      <w:pPr>
        <w:pStyle w:val="PargrafodaLista"/>
        <w:ind w:left="0" w:right="-1"/>
        <w:jc w:val="center"/>
        <w:rPr>
          <w:rFonts w:ascii="Arial" w:hAnsi="Arial" w:cs="Arial"/>
          <w:b/>
          <w:sz w:val="36"/>
          <w:szCs w:val="36"/>
          <w:u w:val="single"/>
        </w:rPr>
      </w:pPr>
      <w:r w:rsidRPr="00FA11A1">
        <w:rPr>
          <w:rFonts w:ascii="Arial" w:hAnsi="Arial" w:cs="Arial"/>
          <w:b/>
          <w:sz w:val="36"/>
          <w:szCs w:val="36"/>
          <w:u w:val="single"/>
        </w:rPr>
        <w:t xml:space="preserve">A data marcada para abertura é o dia </w:t>
      </w:r>
      <w:r w:rsidR="00312969" w:rsidRPr="00FA11A1">
        <w:rPr>
          <w:rFonts w:ascii="Arial" w:hAnsi="Arial" w:cs="Arial"/>
          <w:b/>
          <w:sz w:val="36"/>
          <w:szCs w:val="36"/>
          <w:u w:val="single"/>
        </w:rPr>
        <w:t>19/01/2016</w:t>
      </w:r>
      <w:r w:rsidRPr="00FA11A1">
        <w:rPr>
          <w:rFonts w:ascii="Arial" w:hAnsi="Arial" w:cs="Arial"/>
          <w:b/>
          <w:sz w:val="36"/>
          <w:szCs w:val="36"/>
          <w:u w:val="single"/>
        </w:rPr>
        <w:t xml:space="preserve"> às 09:00 horas (Hora de Brasília).</w:t>
      </w:r>
    </w:p>
    <w:p w:rsidR="007F7A2F" w:rsidRPr="00FA11A1" w:rsidRDefault="007F7A2F" w:rsidP="007F7A2F">
      <w:pPr>
        <w:pStyle w:val="PargrafodaLista"/>
        <w:ind w:right="-1"/>
        <w:jc w:val="center"/>
        <w:rPr>
          <w:rFonts w:ascii="Arial" w:hAnsi="Arial" w:cs="Arial"/>
          <w:b/>
          <w:sz w:val="36"/>
          <w:szCs w:val="36"/>
          <w:u w:val="single"/>
        </w:rPr>
      </w:pPr>
    </w:p>
    <w:p w:rsidR="007F7A2F" w:rsidRPr="003E2DAB" w:rsidRDefault="007F7A2F" w:rsidP="007F7A2F">
      <w:pPr>
        <w:pStyle w:val="PargrafodaLista"/>
        <w:ind w:right="-1"/>
        <w:jc w:val="center"/>
        <w:rPr>
          <w:rFonts w:ascii="Arial" w:hAnsi="Arial" w:cs="Arial"/>
          <w:b/>
          <w:sz w:val="28"/>
          <w:szCs w:val="28"/>
          <w:u w:val="single"/>
        </w:rPr>
      </w:pPr>
    </w:p>
    <w:p w:rsidR="007F7A2F" w:rsidRDefault="007F7A2F" w:rsidP="007F7A2F">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3E2DAB">
        <w:rPr>
          <w:rFonts w:ascii="Arial" w:hAnsi="Arial" w:cs="Arial"/>
          <w:b/>
          <w:sz w:val="28"/>
          <w:szCs w:val="28"/>
          <w:u w:val="single"/>
        </w:rPr>
        <w:t xml:space="preserve">: </w:t>
      </w:r>
      <w:hyperlink r:id="rId9"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w:t>
      </w:r>
    </w:p>
    <w:p w:rsidR="007F7A2F" w:rsidRPr="003E2DAB" w:rsidRDefault="007F7A2F" w:rsidP="007F7A2F">
      <w:pPr>
        <w:pStyle w:val="PargrafodaLista"/>
        <w:ind w:right="-1"/>
        <w:jc w:val="center"/>
        <w:rPr>
          <w:rFonts w:ascii="Arial" w:hAnsi="Arial" w:cs="Arial"/>
          <w:b/>
          <w:sz w:val="28"/>
          <w:szCs w:val="28"/>
          <w:u w:val="single"/>
        </w:rPr>
      </w:pPr>
      <w:r w:rsidRPr="003E2DAB">
        <w:rPr>
          <w:rFonts w:ascii="Arial" w:hAnsi="Arial" w:cs="Arial"/>
          <w:b/>
          <w:i/>
          <w:sz w:val="28"/>
          <w:szCs w:val="28"/>
          <w:u w:val="single"/>
        </w:rPr>
        <w:t>www.diariomunicipal.com.br/amm-mg</w:t>
      </w:r>
    </w:p>
    <w:p w:rsidR="007F7A2F" w:rsidRPr="002F7F5F" w:rsidRDefault="007F7A2F" w:rsidP="007F7A2F">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F7A2F" w:rsidRPr="003E2DAB" w:rsidRDefault="007F7A2F" w:rsidP="007F7A2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7F7A2F" w:rsidRPr="003E2DAB" w:rsidRDefault="007F7A2F" w:rsidP="007F7A2F">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7F7A2F" w:rsidRPr="003E2DAB" w:rsidRDefault="007F7A2F" w:rsidP="007F7A2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7F7A2F" w:rsidRPr="003E2DAB" w:rsidRDefault="007F7A2F" w:rsidP="007F7A2F">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F7A2F" w:rsidRPr="003E2DAB" w:rsidRDefault="007F7A2F" w:rsidP="00FA11A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7F7A2F" w:rsidRDefault="007F7A2F" w:rsidP="00FA11A1">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7F7A2F" w:rsidRPr="003E2DAB" w:rsidRDefault="007F7A2F" w:rsidP="007F7A2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7F7A2F" w:rsidRPr="00B51F51" w:rsidRDefault="007F7A2F" w:rsidP="007F7A2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7F7A2F" w:rsidRDefault="007F7A2F" w:rsidP="007F7A2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00374" w:rsidRDefault="00E00374" w:rsidP="007F7A2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F7A2F" w:rsidRPr="00B72FD2" w:rsidRDefault="007F7A2F" w:rsidP="007F7A2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7F7A2F" w:rsidRPr="00FA11A1" w:rsidRDefault="007F7A2F" w:rsidP="007F7A2F">
      <w:pPr>
        <w:ind w:right="-196"/>
        <w:jc w:val="both"/>
        <w:rPr>
          <w:rFonts w:ascii="Arial" w:hAnsi="Arial" w:cs="Arial"/>
          <w:sz w:val="22"/>
          <w:szCs w:val="22"/>
        </w:rPr>
      </w:pPr>
      <w:r w:rsidRPr="00FA11A1">
        <w:rPr>
          <w:rFonts w:ascii="Arial" w:hAnsi="Arial" w:cs="Arial"/>
          <w:noProof/>
          <w:sz w:val="22"/>
          <w:szCs w:val="22"/>
          <w:lang w:val="pt-PT"/>
        </w:rPr>
        <w:t>A Prefeitura de Desterro do Melo</w:t>
      </w:r>
      <w:r w:rsidRPr="00FA11A1">
        <w:rPr>
          <w:rFonts w:ascii="Arial" w:hAnsi="Arial" w:cs="Arial"/>
          <w:sz w:val="22"/>
          <w:szCs w:val="22"/>
          <w:lang w:val="pt-PT"/>
        </w:rPr>
        <w:t xml:space="preserve">, por intermédio do Setor Compras e Licitações, realizará licitação na modalidade </w:t>
      </w:r>
      <w:r w:rsidRPr="00FA11A1">
        <w:rPr>
          <w:rFonts w:ascii="Arial" w:hAnsi="Arial" w:cs="Arial"/>
          <w:b/>
          <w:caps/>
          <w:sz w:val="22"/>
          <w:szCs w:val="22"/>
          <w:lang w:val="pt-PT"/>
        </w:rPr>
        <w:t>pregão presencial</w:t>
      </w:r>
      <w:r w:rsidRPr="00FA11A1">
        <w:rPr>
          <w:rFonts w:ascii="Arial" w:hAnsi="Arial" w:cs="Arial"/>
          <w:sz w:val="22"/>
          <w:szCs w:val="22"/>
          <w:lang w:val="pt-PT"/>
        </w:rPr>
        <w:t xml:space="preserve">, no dia </w:t>
      </w:r>
      <w:r w:rsidR="00FA11A1" w:rsidRPr="00FA11A1">
        <w:rPr>
          <w:rFonts w:ascii="Arial" w:hAnsi="Arial" w:cs="Arial"/>
          <w:b/>
          <w:i/>
          <w:sz w:val="22"/>
          <w:szCs w:val="22"/>
          <w:u w:val="single"/>
        </w:rPr>
        <w:t>19/01/2016</w:t>
      </w:r>
      <w:r w:rsidRPr="00FA11A1">
        <w:rPr>
          <w:rFonts w:ascii="Arial" w:hAnsi="Arial" w:cs="Arial"/>
          <w:b/>
          <w:i/>
          <w:sz w:val="22"/>
          <w:szCs w:val="22"/>
          <w:u w:val="single"/>
        </w:rPr>
        <w:t xml:space="preserve"> às 09:00 horas</w:t>
      </w:r>
      <w:r w:rsidRPr="00FA11A1">
        <w:rPr>
          <w:rFonts w:ascii="Arial" w:hAnsi="Arial" w:cs="Arial"/>
          <w:b/>
          <w:sz w:val="22"/>
          <w:szCs w:val="22"/>
        </w:rPr>
        <w:t xml:space="preserve"> </w:t>
      </w:r>
      <w:r w:rsidRPr="00FA11A1">
        <w:rPr>
          <w:rFonts w:ascii="Arial" w:hAnsi="Arial" w:cs="Arial"/>
          <w:sz w:val="22"/>
          <w:szCs w:val="22"/>
          <w:lang w:val="pt-PT"/>
        </w:rPr>
        <w:t xml:space="preserve">em Sessão Pública na Sala de Reuniões da Prefeitura, localizada à Avenida Silvério Augusto de Melo, nº 158, Bairro Fábrica, </w:t>
      </w:r>
      <w:r w:rsidRPr="00FA11A1">
        <w:rPr>
          <w:rFonts w:ascii="Arial" w:hAnsi="Arial" w:cs="Arial"/>
          <w:sz w:val="22"/>
          <w:szCs w:val="22"/>
        </w:rPr>
        <w:t xml:space="preserve">nos ditames das leis supra citadas e suas alterações posteriores juntamente com as cláusulas deste Edital. </w:t>
      </w:r>
      <w:r w:rsidRPr="00FA11A1">
        <w:rPr>
          <w:rFonts w:ascii="Arial" w:hAnsi="Arial" w:cs="Arial"/>
          <w:sz w:val="22"/>
          <w:szCs w:val="22"/>
          <w:lang w:val="pt-PT"/>
        </w:rPr>
        <w:t xml:space="preserve">O pregão regulamentado pelo Decreto Municipal 047/2012, será realizado por Pregoeiro Oficial e Equipe de Apoio, </w:t>
      </w:r>
      <w:r w:rsidRPr="00FA11A1">
        <w:rPr>
          <w:rFonts w:ascii="Arial" w:hAnsi="Arial" w:cs="Arial"/>
          <w:sz w:val="22"/>
          <w:szCs w:val="22"/>
        </w:rPr>
        <w:t xml:space="preserve">designados por meio das Portarias Municipais nº </w:t>
      </w:r>
      <w:r w:rsidR="00FA11A1" w:rsidRPr="00FA11A1">
        <w:rPr>
          <w:rFonts w:ascii="Arial" w:hAnsi="Arial" w:cs="Arial"/>
          <w:sz w:val="22"/>
          <w:szCs w:val="22"/>
        </w:rPr>
        <w:t>3180/2016</w:t>
      </w:r>
      <w:r w:rsidRPr="00FA11A1">
        <w:rPr>
          <w:rFonts w:ascii="Arial" w:hAnsi="Arial" w:cs="Arial"/>
          <w:sz w:val="22"/>
          <w:szCs w:val="22"/>
        </w:rPr>
        <w:t>, 2658/2014.</w:t>
      </w:r>
    </w:p>
    <w:p w:rsidR="007F7A2F" w:rsidRPr="00B72FD2" w:rsidRDefault="007F7A2F" w:rsidP="007F7A2F">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2-</w:t>
      </w:r>
      <w:r w:rsidRPr="00B72FD2">
        <w:rPr>
          <w:rFonts w:ascii="Arial" w:hAnsi="Arial" w:cs="Arial"/>
          <w:b/>
          <w:sz w:val="22"/>
          <w:szCs w:val="22"/>
          <w:lang w:val="pt-PT"/>
        </w:rPr>
        <w:tab/>
        <w:t>OBJETO:</w:t>
      </w:r>
    </w:p>
    <w:p w:rsidR="007F7A2F" w:rsidRPr="00B72FD2" w:rsidRDefault="007F7A2F" w:rsidP="007F7A2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B72FD2">
        <w:rPr>
          <w:rFonts w:ascii="Arial" w:hAnsi="Arial" w:cs="Arial"/>
          <w:b/>
          <w:i/>
          <w:sz w:val="22"/>
          <w:szCs w:val="22"/>
          <w:lang w:val="pt-PT"/>
        </w:rPr>
        <w:t>AQUISIÇÃO DE COMBUSTÍVEIS PARA VEÍCULOS AUTOMOTORES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7F7A2F" w:rsidRPr="00B72FD2" w:rsidRDefault="007F7A2F" w:rsidP="007F7A2F">
      <w:pPr>
        <w:ind w:right="-196"/>
        <w:jc w:val="both"/>
        <w:rPr>
          <w:rFonts w:ascii="Arial" w:eastAsia="Times New Roman" w:hAnsi="Arial" w:cs="Arial"/>
          <w:sz w:val="22"/>
          <w:szCs w:val="22"/>
        </w:rPr>
      </w:pPr>
      <w:r w:rsidRPr="00B72FD2">
        <w:rPr>
          <w:rFonts w:ascii="Arial" w:eastAsia="Times New Roman" w:hAnsi="Arial" w:cs="Arial"/>
          <w:sz w:val="22"/>
          <w:szCs w:val="22"/>
        </w:rPr>
        <w:t>2.2 - O uso do Sistema de Registro de Preços se justifica diante da previsão de entrega parcelada de acordo com as necessidades da Prefeitura, além da impossibilidade de definir previamente os quantitativos exatos a serem demandados, considerando as características e natureza da aquisição contínua dos combustíveis pela Administração, situações previstas nos incisos I, II e IV, do art. 3º do Decreto Federal nº 7.892/2013.</w:t>
      </w:r>
    </w:p>
    <w:p w:rsidR="007F7A2F" w:rsidRPr="00B72FD2" w:rsidRDefault="007F7A2F" w:rsidP="007F7A2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 hipótese alguma garantia de faturamento futuro.</w:t>
      </w:r>
    </w:p>
    <w:p w:rsidR="007F7A2F" w:rsidRPr="00B72FD2" w:rsidRDefault="007F7A2F" w:rsidP="007F7A2F">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7F7A2F" w:rsidRPr="00B72FD2" w:rsidRDefault="007F7A2F" w:rsidP="007F7A2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7F7A2F" w:rsidRPr="00B72FD2" w:rsidRDefault="007F7A2F" w:rsidP="007F7A2F">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7F7A2F" w:rsidRPr="00B72FD2"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p>
    <w:p w:rsidR="007F7A2F" w:rsidRPr="00B72FD2"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lastRenderedPageBreak/>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7F7A2F" w:rsidRPr="00B40C56" w:rsidRDefault="007F7A2F" w:rsidP="007F7A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7F7A2F" w:rsidRPr="00B40C56" w:rsidRDefault="007F7A2F" w:rsidP="007F7A2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7F7A2F" w:rsidRPr="00B40C56" w:rsidRDefault="007F7A2F" w:rsidP="007F7A2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7F7A2F" w:rsidRPr="00B40C56" w:rsidRDefault="007F7A2F" w:rsidP="007F7A2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7F7A2F" w:rsidRPr="00B40C56" w:rsidRDefault="007F7A2F" w:rsidP="007F7A2F">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7F7A2F" w:rsidRPr="00FA11A1" w:rsidRDefault="007F7A2F" w:rsidP="007F7A2F">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 Avenida Silvério Augusto de Melo, nº 158, Bairro Fábrica, Desterro do Melo, Minas Gerais.</w:t>
      </w:r>
      <w:r w:rsidR="00260CE1"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00260CE1" w:rsidRPr="00FA11A1">
        <w:rPr>
          <w:rFonts w:ascii="Arial" w:hAnsi="Arial" w:cs="Arial"/>
          <w:b/>
          <w:noProof/>
          <w:sz w:val="22"/>
          <w:szCs w:val="22"/>
          <w:lang w:val="pt-PT"/>
        </w:rPr>
        <w:fldChar w:fldCharType="end"/>
      </w:r>
    </w:p>
    <w:p w:rsidR="007F7A2F" w:rsidRPr="00FA11A1" w:rsidRDefault="007F7A2F" w:rsidP="007F7A2F">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FA11A1" w:rsidRPr="00FA11A1">
        <w:rPr>
          <w:rFonts w:ascii="Arial" w:hAnsi="Arial" w:cs="Arial"/>
          <w:b/>
          <w:sz w:val="22"/>
          <w:szCs w:val="22"/>
          <w:lang w:val="pt-PT"/>
        </w:rPr>
        <w:t xml:space="preserve"> 19/01/2016</w:t>
      </w:r>
      <w:r w:rsidRPr="00FA11A1">
        <w:rPr>
          <w:rFonts w:ascii="Arial" w:hAnsi="Arial" w:cs="Arial"/>
          <w:b/>
          <w:sz w:val="22"/>
          <w:szCs w:val="22"/>
          <w:lang w:val="pt-PT"/>
        </w:rPr>
        <w:t>.</w:t>
      </w:r>
    </w:p>
    <w:p w:rsidR="007F7A2F" w:rsidRPr="00FA11A1" w:rsidRDefault="007F7A2F" w:rsidP="007F7A2F">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Pr="00FA11A1">
        <w:rPr>
          <w:rFonts w:ascii="Arial" w:hAnsi="Arial" w:cs="Arial"/>
          <w:b/>
          <w:sz w:val="22"/>
          <w:szCs w:val="22"/>
          <w:lang w:val="pt-PT"/>
        </w:rPr>
        <w:t xml:space="preserve"> 09h00min.</w:t>
      </w:r>
    </w:p>
    <w:p w:rsidR="00E00374" w:rsidRDefault="00E00374" w:rsidP="007F7A2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Cs/>
          <w:sz w:val="22"/>
          <w:szCs w:val="22"/>
          <w:lang w:val="pt-PT"/>
        </w:rPr>
      </w:pPr>
    </w:p>
    <w:p w:rsidR="007F7A2F" w:rsidRPr="00B40C56" w:rsidRDefault="007F7A2F" w:rsidP="007F7A2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001/201</w:t>
      </w:r>
      <w:r w:rsidR="00653376" w:rsidRPr="00B40C56">
        <w:rPr>
          <w:rFonts w:ascii="Arial" w:hAnsi="Arial" w:cs="Arial"/>
          <w:i/>
          <w:sz w:val="22"/>
          <w:szCs w:val="22"/>
          <w:lang w:val="pt-PT"/>
        </w:rPr>
        <w:t>6</w:t>
      </w:r>
      <w:r w:rsidR="00260CE1"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00260CE1" w:rsidRPr="00B40C56">
        <w:rPr>
          <w:rFonts w:ascii="Arial" w:hAnsi="Arial" w:cs="Arial"/>
          <w:i/>
          <w:sz w:val="22"/>
          <w:szCs w:val="22"/>
          <w:lang w:val="pt-PT"/>
        </w:rPr>
        <w:fldChar w:fldCharType="end"/>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653376" w:rsidRPr="00B40C56">
        <w:rPr>
          <w:rFonts w:ascii="Arial" w:hAnsi="Arial" w:cs="Arial"/>
          <w:bCs/>
          <w:i/>
          <w:sz w:val="22"/>
          <w:szCs w:val="22"/>
          <w:lang w:val="pt-PT"/>
        </w:rPr>
        <w:t>001/2016</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bCs/>
          <w:i/>
          <w:sz w:val="22"/>
          <w:szCs w:val="22"/>
          <w:lang w:val="pt-PT"/>
        </w:rPr>
        <w:t>REGISTRO DE PREÇOS:001/201</w:t>
      </w:r>
      <w:r w:rsidR="00653376" w:rsidRPr="00B40C56">
        <w:rPr>
          <w:rFonts w:ascii="Arial" w:hAnsi="Arial" w:cs="Arial"/>
          <w:bCs/>
          <w:i/>
          <w:sz w:val="22"/>
          <w:szCs w:val="22"/>
          <w:lang w:val="pt-PT"/>
        </w:rPr>
        <w:t>6</w:t>
      </w:r>
      <w:r w:rsidR="00260CE1"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00260CE1" w:rsidRPr="00B40C56">
        <w:rPr>
          <w:rFonts w:ascii="Arial" w:hAnsi="Arial" w:cs="Arial"/>
          <w:i/>
          <w:sz w:val="22"/>
          <w:szCs w:val="22"/>
          <w:lang w:val="pt-PT"/>
        </w:rPr>
        <w:fldChar w:fldCharType="end"/>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001/201</w:t>
      </w:r>
      <w:r w:rsidR="00653376" w:rsidRPr="00B40C56">
        <w:rPr>
          <w:rFonts w:ascii="Arial" w:hAnsi="Arial" w:cs="Arial"/>
          <w:i/>
          <w:sz w:val="22"/>
          <w:szCs w:val="22"/>
          <w:lang w:val="pt-PT"/>
        </w:rPr>
        <w:t>6</w:t>
      </w:r>
      <w:r w:rsidR="00260CE1"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00260CE1" w:rsidRPr="00B40C56">
        <w:rPr>
          <w:rFonts w:ascii="Arial" w:hAnsi="Arial" w:cs="Arial"/>
          <w:i/>
          <w:sz w:val="22"/>
          <w:szCs w:val="22"/>
          <w:lang w:val="pt-PT"/>
        </w:rPr>
        <w:fldChar w:fldCharType="end"/>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653376" w:rsidRPr="00B40C56">
        <w:rPr>
          <w:rFonts w:ascii="Arial" w:hAnsi="Arial" w:cs="Arial"/>
          <w:bCs/>
          <w:i/>
          <w:sz w:val="22"/>
          <w:szCs w:val="22"/>
          <w:lang w:val="pt-PT"/>
        </w:rPr>
        <w:t>001/2016</w:t>
      </w:r>
    </w:p>
    <w:p w:rsidR="007F7A2F" w:rsidRPr="00B40C56" w:rsidRDefault="00653376" w:rsidP="00E0037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bCs/>
          <w:i/>
          <w:sz w:val="22"/>
          <w:szCs w:val="22"/>
          <w:lang w:val="pt-PT"/>
        </w:rPr>
        <w:t>REGISTRO DE PREÇOS:001/2016</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7F7A2F" w:rsidRPr="00B40C56" w:rsidRDefault="007F7A2F" w:rsidP="00E0037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F7A2F" w:rsidRPr="00B72FD2" w:rsidRDefault="007F7A2F" w:rsidP="007F7A2F">
      <w:pPr>
        <w:widowControl w:val="0"/>
        <w:tabs>
          <w:tab w:val="left" w:pos="204"/>
          <w:tab w:val="left" w:pos="8280"/>
        </w:tabs>
        <w:autoSpaceDE w:val="0"/>
        <w:autoSpaceDN w:val="0"/>
        <w:adjustRightInd w:val="0"/>
        <w:ind w:right="-196"/>
        <w:rPr>
          <w:rFonts w:ascii="Arial" w:hAnsi="Arial" w:cs="Arial"/>
          <w:i/>
          <w:sz w:val="22"/>
          <w:szCs w:val="22"/>
          <w:lang w:val="pt-PT"/>
        </w:rPr>
      </w:pPr>
    </w:p>
    <w:p w:rsidR="007F7A2F" w:rsidRPr="00B72FD2" w:rsidRDefault="007F7A2F" w:rsidP="007F7A2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7F7A2F" w:rsidRPr="00B72FD2" w:rsidRDefault="007F7A2F" w:rsidP="007F7A2F">
      <w:pPr>
        <w:widowControl w:val="0"/>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7F7A2F" w:rsidRPr="00B72FD2" w:rsidRDefault="007F7A2F" w:rsidP="007F7A2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7F7A2F" w:rsidRPr="00B72FD2" w:rsidRDefault="007F7A2F" w:rsidP="007F7A2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7F7A2F" w:rsidRPr="00B72FD2" w:rsidRDefault="007F7A2F" w:rsidP="007F7A2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7F7A2F" w:rsidRPr="00B72FD2" w:rsidRDefault="007F7A2F" w:rsidP="007F7A2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F7A2F" w:rsidRPr="00B72FD2" w:rsidRDefault="007F7A2F" w:rsidP="007F7A2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Cópia do Contrato Social e Ultima Alteração ou Requerimento de Empresário, ou documento equivalente que comprove a condição de pessoa jurídica;</w:t>
      </w:r>
    </w:p>
    <w:p w:rsidR="007F7A2F" w:rsidRPr="00B72FD2" w:rsidRDefault="007F7A2F" w:rsidP="007F7A2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F7A2F" w:rsidRPr="00B72FD2" w:rsidRDefault="007F7A2F" w:rsidP="007F7A2F">
      <w:pPr>
        <w:widowControl w:val="0"/>
        <w:tabs>
          <w:tab w:val="left" w:pos="357"/>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7F7A2F" w:rsidRPr="00B72FD2" w:rsidRDefault="007F7A2F" w:rsidP="007F7A2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F7A2F" w:rsidRPr="00B72FD2" w:rsidRDefault="007F7A2F" w:rsidP="007F7A2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 xml:space="preserve">Documento de credenciamento que comprove os necessários poderes para formular ofertas e lances de preços, e praticar todos os demais atos pertinentes ao certame, em nome da empresa específico modelo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(Com firma reconhecida em Cartório).</w:t>
      </w:r>
    </w:p>
    <w:p w:rsidR="007F7A2F" w:rsidRPr="00B72FD2" w:rsidRDefault="007F7A2F" w:rsidP="007F7A2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Cópia do Contrato Social e Ultima Alteração ou Requerimento de Empresário, ou documento equivalente;</w:t>
      </w:r>
    </w:p>
    <w:p w:rsidR="007F7A2F" w:rsidRPr="00B72FD2" w:rsidRDefault="007F7A2F" w:rsidP="007F7A2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F7A2F" w:rsidRPr="00B72FD2" w:rsidRDefault="007F7A2F" w:rsidP="007F7A2F">
      <w:pPr>
        <w:widowControl w:val="0"/>
        <w:tabs>
          <w:tab w:val="left" w:pos="357"/>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AA0421" w:rsidRDefault="00AA0421" w:rsidP="007F7A2F">
      <w:pPr>
        <w:widowControl w:val="0"/>
        <w:tabs>
          <w:tab w:val="left" w:pos="0"/>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7F7A2F" w:rsidRPr="00B72FD2" w:rsidRDefault="007F7A2F" w:rsidP="007F7A2F">
      <w:pPr>
        <w:widowControl w:val="0"/>
        <w:tabs>
          <w:tab w:val="left" w:pos="0"/>
        </w:tabs>
        <w:autoSpaceDE w:val="0"/>
        <w:autoSpaceDN w:val="0"/>
        <w:adjustRightInd w:val="0"/>
        <w:ind w:right="-196"/>
        <w:jc w:val="both"/>
        <w:rPr>
          <w:rFonts w:ascii="Arial" w:hAnsi="Arial" w:cs="Arial"/>
          <w:b/>
          <w:sz w:val="22"/>
          <w:szCs w:val="22"/>
          <w:u w:val="single"/>
          <w:lang w:val="pt-PT"/>
        </w:rPr>
      </w:pPr>
    </w:p>
    <w:p w:rsidR="007F7A2F" w:rsidRPr="00B72FD2" w:rsidRDefault="007F7A2F" w:rsidP="007F7A2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7F7A2F" w:rsidRPr="00B72FD2" w:rsidRDefault="007F7A2F" w:rsidP="007F7A2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B72FD2">
        <w:rPr>
          <w:rFonts w:ascii="Arial" w:hAnsi="Arial" w:cs="Arial"/>
          <w:sz w:val="22"/>
          <w:szCs w:val="22"/>
          <w:lang w:val="pt-PT"/>
        </w:rPr>
        <w:t xml:space="preserve">5.5-  O documento de credenciamento deverá obedecer ao modelo do </w:t>
      </w:r>
      <w:r w:rsidRPr="00B72FD2">
        <w:rPr>
          <w:rFonts w:ascii="Arial" w:hAnsi="Arial" w:cs="Arial"/>
          <w:b/>
          <w:sz w:val="22"/>
          <w:szCs w:val="22"/>
          <w:lang w:val="pt-PT"/>
        </w:rPr>
        <w:t>ANEXO III (</w:t>
      </w:r>
      <w:r w:rsidRPr="00B72FD2">
        <w:rPr>
          <w:rFonts w:ascii="Arial" w:hAnsi="Arial" w:cs="Arial"/>
          <w:b/>
          <w:sz w:val="22"/>
          <w:szCs w:val="22"/>
          <w:u w:val="single"/>
          <w:lang w:val="pt-PT"/>
        </w:rPr>
        <w:t>Com firma reconhecida em Cartório)</w:t>
      </w:r>
      <w:r w:rsidRPr="00B72FD2">
        <w:rPr>
          <w:rFonts w:ascii="Arial" w:hAnsi="Arial" w:cs="Arial"/>
          <w:sz w:val="22"/>
          <w:szCs w:val="22"/>
          <w:u w:val="single"/>
          <w:lang w:val="pt-PT"/>
        </w:rPr>
        <w:t>.</w:t>
      </w:r>
    </w:p>
    <w:p w:rsidR="007F7A2F" w:rsidRPr="00B72FD2" w:rsidRDefault="007F7A2F" w:rsidP="007F7A2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00AA0421" w:rsidRPr="00B72FD2">
        <w:rPr>
          <w:rFonts w:ascii="Arial" w:hAnsi="Arial" w:cs="Arial"/>
          <w:sz w:val="22"/>
          <w:szCs w:val="22"/>
          <w:lang w:val="pt-PT"/>
        </w:rPr>
        <w:t>DECLARAÇÃO DE HABILITAÇÃO</w:t>
      </w:r>
      <w:r w:rsidRPr="00B72FD2">
        <w:rPr>
          <w:rFonts w:ascii="Arial" w:hAnsi="Arial" w:cs="Arial"/>
          <w:sz w:val="22"/>
          <w:szCs w:val="22"/>
          <w:lang w:val="pt-PT"/>
        </w:rPr>
        <w:t>.</w:t>
      </w:r>
    </w:p>
    <w:p w:rsidR="00AA0421" w:rsidRPr="000866DD" w:rsidRDefault="007F7A2F" w:rsidP="00AA042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B72FD2">
        <w:rPr>
          <w:rFonts w:ascii="Arial" w:hAnsi="Arial" w:cs="Arial"/>
          <w:sz w:val="22"/>
          <w:szCs w:val="22"/>
          <w:lang w:val="pt-PT"/>
        </w:rPr>
        <w:t xml:space="preserve">5.7 - </w:t>
      </w:r>
      <w:r w:rsidR="00AA0421" w:rsidRPr="000866DD">
        <w:rPr>
          <w:rFonts w:ascii="Arial" w:hAnsi="Arial" w:cs="Arial"/>
          <w:sz w:val="22"/>
          <w:szCs w:val="22"/>
          <w:lang w:val="pt-PT"/>
        </w:rPr>
        <w:t xml:space="preserve">Nos termos do Art. 8 da </w:t>
      </w:r>
      <w:r w:rsidR="00AA0421" w:rsidRPr="000866DD">
        <w:rPr>
          <w:rFonts w:ascii="Arial" w:hAnsi="Arial" w:cs="Arial"/>
          <w:i/>
          <w:sz w:val="22"/>
          <w:szCs w:val="22"/>
        </w:rPr>
        <w:t>INSTRUÇÃO NORMATIVA 103/2007 DO DEPARTAMENTO NACIONAL DO REGISTRO DO COMÉRCIO - DNRC Nº 103 DE 30.04.2007 -</w:t>
      </w:r>
      <w:r w:rsidR="00AA0421">
        <w:rPr>
          <w:rFonts w:ascii="Arial" w:hAnsi="Arial" w:cs="Arial"/>
          <w:i/>
          <w:sz w:val="22"/>
          <w:szCs w:val="22"/>
        </w:rPr>
        <w:t xml:space="preserve"> </w:t>
      </w:r>
      <w:r w:rsidR="00AA0421" w:rsidRPr="000866DD">
        <w:rPr>
          <w:rFonts w:ascii="Arial" w:hAnsi="Arial" w:cs="Arial"/>
          <w:i/>
          <w:sz w:val="22"/>
          <w:szCs w:val="22"/>
        </w:rPr>
        <w:t xml:space="preserve">D.O.U.: 22.05.2007, </w:t>
      </w:r>
      <w:r w:rsidR="00AA0421" w:rsidRPr="000866DD">
        <w:rPr>
          <w:rFonts w:ascii="Arial" w:hAnsi="Arial" w:cs="Arial"/>
          <w:sz w:val="22"/>
          <w:szCs w:val="22"/>
        </w:rPr>
        <w:t>as microempresas e empresas de pequeno porte que quiserem postergar a comprovação da regularidade</w:t>
      </w:r>
      <w:r w:rsidR="00AA0421" w:rsidRPr="000866DD">
        <w:rPr>
          <w:rFonts w:ascii="Arial" w:hAnsi="Arial" w:cs="Arial"/>
          <w:sz w:val="22"/>
          <w:szCs w:val="22"/>
          <w:lang w:val="pt-PT"/>
        </w:rPr>
        <w:t xml:space="preserve"> </w:t>
      </w:r>
      <w:r w:rsidR="00AA0421" w:rsidRPr="000866DD">
        <w:rPr>
          <w:rFonts w:ascii="Arial" w:hAnsi="Arial" w:cs="Arial"/>
          <w:sz w:val="22"/>
          <w:szCs w:val="22"/>
        </w:rPr>
        <w:t>fiscal e ter preferência no critério de desempate quando do</w:t>
      </w:r>
      <w:r w:rsidR="00AA0421" w:rsidRPr="000866DD">
        <w:rPr>
          <w:rFonts w:ascii="Arial" w:hAnsi="Arial" w:cs="Arial"/>
          <w:sz w:val="22"/>
          <w:szCs w:val="22"/>
          <w:lang w:val="pt-PT"/>
        </w:rPr>
        <w:t xml:space="preserve"> </w:t>
      </w:r>
      <w:r w:rsidR="00AA0421" w:rsidRPr="000866DD">
        <w:rPr>
          <w:rFonts w:ascii="Arial" w:hAnsi="Arial" w:cs="Arial"/>
          <w:sz w:val="22"/>
          <w:szCs w:val="22"/>
        </w:rPr>
        <w:t>julgamento das propostas, nos termos da Lei Complementar nº 123 de 14 de dezembro de 2006 e do item 3.5 deste edital, deverão</w:t>
      </w:r>
      <w:r w:rsidR="00AA0421" w:rsidRPr="000866DD">
        <w:rPr>
          <w:rFonts w:ascii="Arial" w:hAnsi="Arial" w:cs="Arial"/>
          <w:sz w:val="22"/>
          <w:szCs w:val="22"/>
          <w:lang w:val="pt-PT"/>
        </w:rPr>
        <w:t xml:space="preserve"> </w:t>
      </w:r>
      <w:r w:rsidR="00AA0421" w:rsidRPr="000866DD">
        <w:rPr>
          <w:rFonts w:ascii="Arial" w:hAnsi="Arial" w:cs="Arial"/>
          <w:sz w:val="22"/>
          <w:szCs w:val="22"/>
        </w:rPr>
        <w:t xml:space="preserve">apresentar no ato do Credenciamento a </w:t>
      </w:r>
      <w:r w:rsidR="00AA0421" w:rsidRPr="000866DD">
        <w:rPr>
          <w:rFonts w:ascii="Arial" w:hAnsi="Arial" w:cs="Arial"/>
          <w:b/>
          <w:sz w:val="22"/>
          <w:szCs w:val="22"/>
        </w:rPr>
        <w:t xml:space="preserve">CERTIDÃO SIMPLIFICADA DA JUNTA COMERCIAL </w:t>
      </w:r>
      <w:r w:rsidR="00AA0421" w:rsidRPr="000866DD">
        <w:rPr>
          <w:rFonts w:ascii="Arial" w:hAnsi="Arial" w:cs="Arial"/>
          <w:sz w:val="22"/>
          <w:szCs w:val="22"/>
        </w:rPr>
        <w:t>do Estado sede da empresa</w:t>
      </w:r>
      <w:r w:rsidR="00AA0421" w:rsidRPr="000866DD">
        <w:rPr>
          <w:rFonts w:ascii="Arial" w:hAnsi="Arial" w:cs="Arial"/>
          <w:b/>
          <w:sz w:val="22"/>
          <w:szCs w:val="22"/>
        </w:rPr>
        <w:t>,</w:t>
      </w:r>
      <w:r w:rsidR="00AA0421" w:rsidRPr="000866DD">
        <w:rPr>
          <w:rFonts w:ascii="Arial" w:hAnsi="Arial" w:cs="Arial"/>
          <w:sz w:val="22"/>
          <w:szCs w:val="22"/>
        </w:rPr>
        <w:t xml:space="preserve"> emitida em até 60</w:t>
      </w:r>
      <w:r w:rsidR="00AA0421" w:rsidRPr="000866DD">
        <w:rPr>
          <w:rFonts w:ascii="Arial" w:hAnsi="Arial" w:cs="Arial"/>
          <w:sz w:val="22"/>
          <w:szCs w:val="22"/>
          <w:lang w:val="pt-PT"/>
        </w:rPr>
        <w:t xml:space="preserve"> </w:t>
      </w:r>
      <w:r w:rsidR="00AA0421" w:rsidRPr="000866DD">
        <w:rPr>
          <w:rFonts w:ascii="Arial" w:hAnsi="Arial" w:cs="Arial"/>
          <w:sz w:val="22"/>
          <w:szCs w:val="22"/>
        </w:rPr>
        <w:t>dias da data da entrega dos envelopes, para comprovação do seu enquadramento como microempresa ou</w:t>
      </w:r>
      <w:r w:rsidR="00AA0421" w:rsidRPr="000866DD">
        <w:rPr>
          <w:rFonts w:ascii="Arial" w:hAnsi="Arial" w:cs="Arial"/>
          <w:sz w:val="22"/>
          <w:szCs w:val="22"/>
          <w:lang w:val="pt-PT"/>
        </w:rPr>
        <w:t xml:space="preserve"> </w:t>
      </w:r>
      <w:r w:rsidR="00AA0421" w:rsidRPr="000866DD">
        <w:rPr>
          <w:rFonts w:ascii="Arial" w:hAnsi="Arial" w:cs="Arial"/>
          <w:sz w:val="22"/>
          <w:szCs w:val="22"/>
        </w:rPr>
        <w:t xml:space="preserve">empresa de pequeno porte, podendo esta ser substituída pelo </w:t>
      </w:r>
      <w:r w:rsidR="00AA0421" w:rsidRPr="000866DD">
        <w:rPr>
          <w:rFonts w:ascii="Arial" w:hAnsi="Arial" w:cs="Arial"/>
          <w:b/>
          <w:sz w:val="22"/>
          <w:szCs w:val="22"/>
        </w:rPr>
        <w:t xml:space="preserve">ANEXO VIII </w:t>
      </w:r>
      <w:r w:rsidR="00AA0421" w:rsidRPr="000866DD">
        <w:rPr>
          <w:rFonts w:ascii="Arial" w:hAnsi="Arial" w:cs="Arial"/>
          <w:sz w:val="22"/>
          <w:szCs w:val="22"/>
        </w:rPr>
        <w:t>desde que seja autenticado e reconhecido pela Junta Comercial do Estado da sede da empresa</w:t>
      </w:r>
      <w:r w:rsidR="00AA0421" w:rsidRPr="000866DD">
        <w:rPr>
          <w:rFonts w:ascii="Arial" w:hAnsi="Arial" w:cs="Arial"/>
          <w:b/>
          <w:sz w:val="22"/>
          <w:szCs w:val="22"/>
        </w:rPr>
        <w:t xml:space="preserve">, </w:t>
      </w:r>
      <w:r w:rsidR="00AA0421" w:rsidRPr="000866DD">
        <w:rPr>
          <w:rFonts w:ascii="Arial" w:hAnsi="Arial" w:cs="Arial"/>
          <w:sz w:val="22"/>
          <w:szCs w:val="22"/>
        </w:rPr>
        <w:t>ou ainda para as empresas de Minas Gerais os Atos 315 e 316 da Junta Comercial de Minas Gerais.</w:t>
      </w:r>
    </w:p>
    <w:p w:rsidR="007F7A2F" w:rsidRPr="00B72FD2" w:rsidRDefault="007F7A2F" w:rsidP="007F7A2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5.8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7F7A2F" w:rsidRPr="00B72FD2" w:rsidRDefault="007F7A2F" w:rsidP="007F7A2F">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7F7A2F" w:rsidRPr="00B72FD2" w:rsidRDefault="007F7A2F" w:rsidP="007F7A2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F7A2F" w:rsidRPr="00B72FD2" w:rsidRDefault="007F7A2F" w:rsidP="007F7A2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b/>
          <w:sz w:val="22"/>
          <w:szCs w:val="22"/>
        </w:rPr>
      </w:pPr>
    </w:p>
    <w:p w:rsidR="007F7A2F" w:rsidRPr="00B40C56" w:rsidRDefault="007F7A2F" w:rsidP="007F7A2F">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7F7A2F" w:rsidRPr="00B72FD2" w:rsidRDefault="007F7A2F" w:rsidP="007F7A2F">
      <w:pPr>
        <w:widowControl w:val="0"/>
        <w:tabs>
          <w:tab w:val="left" w:pos="357"/>
          <w:tab w:val="left" w:pos="527"/>
        </w:tabs>
        <w:autoSpaceDE w:val="0"/>
        <w:autoSpaceDN w:val="0"/>
        <w:adjustRightInd w:val="0"/>
        <w:ind w:right="-43"/>
        <w:jc w:val="both"/>
        <w:rPr>
          <w:rFonts w:ascii="Arial" w:hAnsi="Arial" w:cs="Arial"/>
          <w:lang w:val="pt-PT"/>
        </w:rPr>
      </w:pP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combustíveis,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7F7A2F" w:rsidRPr="00B72FD2" w:rsidRDefault="007F7A2F" w:rsidP="007F7A2F">
      <w:pPr>
        <w:widowControl w:val="0"/>
        <w:tabs>
          <w:tab w:val="left" w:pos="0"/>
          <w:tab w:val="left" w:pos="527"/>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7F7A2F" w:rsidRPr="00B72FD2" w:rsidRDefault="007F7A2F" w:rsidP="007F7A2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7F7A2F" w:rsidRPr="00B72FD2" w:rsidRDefault="007F7A2F" w:rsidP="007F7A2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7F7A2F" w:rsidRPr="00B40C56" w:rsidRDefault="007F7A2F" w:rsidP="007F7A2F">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7F7A2F" w:rsidRPr="00B40C56" w:rsidRDefault="007F7A2F" w:rsidP="007F7A2F">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7F7A2F" w:rsidRPr="00B40C56" w:rsidRDefault="007F7A2F" w:rsidP="007F7A2F">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7F7A2F" w:rsidRPr="00B40C56" w:rsidRDefault="007F7A2F" w:rsidP="007F7A2F">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7F7A2F" w:rsidRPr="00B40C56" w:rsidRDefault="007F7A2F" w:rsidP="007F7A2F">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7F7A2F" w:rsidRPr="00B40C56" w:rsidRDefault="007F7A2F" w:rsidP="007F7A2F">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Fornecedor do combustível.</w:t>
      </w:r>
    </w:p>
    <w:p w:rsidR="007F7A2F" w:rsidRPr="00B40C56"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7F7A2F" w:rsidRPr="00B72FD2" w:rsidRDefault="007F7A2F" w:rsidP="007F7A2F">
      <w:pPr>
        <w:ind w:right="-196"/>
        <w:jc w:val="both"/>
        <w:rPr>
          <w:rFonts w:ascii="Arial" w:hAnsi="Arial" w:cs="Arial"/>
          <w:b/>
          <w:sz w:val="22"/>
          <w:szCs w:val="22"/>
        </w:rPr>
      </w:pPr>
    </w:p>
    <w:p w:rsidR="007F7A2F" w:rsidRPr="00B72FD2" w:rsidRDefault="007F7A2F" w:rsidP="007F7A2F">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7F7A2F" w:rsidRPr="00B72FD2" w:rsidRDefault="007F7A2F" w:rsidP="007F7A2F">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lastRenderedPageBreak/>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7F7A2F" w:rsidRPr="00B72FD2" w:rsidRDefault="007F7A2F" w:rsidP="007F7A2F">
      <w:pPr>
        <w:ind w:right="-196"/>
        <w:jc w:val="both"/>
        <w:outlineLvl w:val="0"/>
        <w:rPr>
          <w:rFonts w:ascii="Arial" w:hAnsi="Arial" w:cs="Arial"/>
          <w:b/>
          <w:sz w:val="22"/>
          <w:szCs w:val="22"/>
          <w:lang w:val="pt-PT"/>
        </w:rPr>
      </w:pPr>
    </w:p>
    <w:p w:rsidR="007F7A2F" w:rsidRPr="00B72FD2" w:rsidRDefault="007F7A2F" w:rsidP="007F7A2F">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7F7A2F" w:rsidRPr="00B72FD2" w:rsidRDefault="007F7A2F" w:rsidP="007F7A2F">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7F7A2F" w:rsidRPr="00B72FD2" w:rsidRDefault="007F7A2F" w:rsidP="007F7A2F">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r w:rsidR="00D04461" w:rsidRPr="00D04461">
        <w:rPr>
          <w:rFonts w:ascii="Arial" w:hAnsi="Arial" w:cs="Arial"/>
          <w:sz w:val="22"/>
          <w:szCs w:val="22"/>
          <w:lang w:val="pt-PT"/>
        </w:rPr>
        <w:t xml:space="preserve"> </w:t>
      </w:r>
      <w:r w:rsidR="00D04461" w:rsidRPr="00B72FD2">
        <w:rPr>
          <w:rFonts w:ascii="Arial" w:hAnsi="Arial" w:cs="Arial"/>
          <w:sz w:val="22"/>
          <w:szCs w:val="22"/>
          <w:lang w:val="pt-PT"/>
        </w:rPr>
        <w:t>ou ainda prova de garantia em juízo de valor suficiente para pagamento do débito, quando em litígio</w:t>
      </w:r>
      <w:r w:rsidRPr="00B72FD2">
        <w:rPr>
          <w:rFonts w:ascii="Arial" w:hAnsi="Arial" w:cs="Arial"/>
          <w:sz w:val="22"/>
          <w:szCs w:val="22"/>
          <w:lang w:val="pt-PT"/>
        </w:rPr>
        <w:t>;</w:t>
      </w:r>
    </w:p>
    <w:p w:rsidR="007F7A2F" w:rsidRPr="00B72FD2" w:rsidRDefault="007F7A2F" w:rsidP="007F7A2F">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sidR="00905AB1">
        <w:rPr>
          <w:rFonts w:ascii="Arial" w:hAnsi="Arial" w:cs="Arial"/>
          <w:sz w:val="22"/>
          <w:szCs w:val="22"/>
        </w:rPr>
        <w:t>ularidade da Receita Federal e Tributos Federais e Divida A</w:t>
      </w:r>
      <w:r w:rsidR="00D04461">
        <w:rPr>
          <w:rFonts w:ascii="Arial" w:hAnsi="Arial" w:cs="Arial"/>
          <w:sz w:val="22"/>
          <w:szCs w:val="22"/>
        </w:rPr>
        <w:t>tiva da União e Contribuições Sociais</w:t>
      </w:r>
      <w:r w:rsidR="00905AB1">
        <w:rPr>
          <w:rFonts w:ascii="Arial" w:hAnsi="Arial" w:cs="Arial"/>
          <w:sz w:val="22"/>
          <w:szCs w:val="22"/>
        </w:rPr>
        <w:t>.</w:t>
      </w:r>
    </w:p>
    <w:p w:rsidR="007F7A2F" w:rsidRPr="00B72FD2" w:rsidRDefault="007F7A2F" w:rsidP="007F7A2F">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7F7A2F" w:rsidRPr="00B72FD2" w:rsidRDefault="007F7A2F" w:rsidP="007F7A2F">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F7A2F" w:rsidRPr="00B72FD2" w:rsidRDefault="00D04461" w:rsidP="007F7A2F">
      <w:pPr>
        <w:jc w:val="both"/>
        <w:outlineLvl w:val="0"/>
        <w:rPr>
          <w:rFonts w:ascii="Arial" w:hAnsi="Arial" w:cs="Arial"/>
          <w:sz w:val="22"/>
          <w:szCs w:val="22"/>
          <w:lang w:val="pt-PT"/>
        </w:rPr>
      </w:pPr>
      <w:r>
        <w:rPr>
          <w:rFonts w:ascii="Arial" w:hAnsi="Arial" w:cs="Arial"/>
          <w:sz w:val="22"/>
          <w:szCs w:val="22"/>
          <w:lang w:val="pt-PT"/>
        </w:rPr>
        <w:t>7.1.7</w:t>
      </w:r>
      <w:r w:rsidR="007F7A2F" w:rsidRPr="00B72FD2">
        <w:rPr>
          <w:rFonts w:ascii="Arial" w:hAnsi="Arial" w:cs="Arial"/>
          <w:sz w:val="22"/>
          <w:szCs w:val="22"/>
          <w:lang w:val="pt-PT"/>
        </w:rPr>
        <w:t xml:space="preserve"> – Certidão Negativa de Débitos Trabalhistas.</w:t>
      </w:r>
    </w:p>
    <w:p w:rsidR="007F7A2F" w:rsidRPr="00B72FD2" w:rsidRDefault="007F7A2F" w:rsidP="007F7A2F">
      <w:pPr>
        <w:jc w:val="both"/>
        <w:outlineLvl w:val="0"/>
        <w:rPr>
          <w:rFonts w:ascii="Arial" w:hAnsi="Arial" w:cs="Arial"/>
          <w:sz w:val="22"/>
          <w:szCs w:val="22"/>
          <w:lang w:val="pt-PT"/>
        </w:rPr>
      </w:pPr>
    </w:p>
    <w:p w:rsidR="007F7A2F" w:rsidRPr="00B40C56" w:rsidRDefault="007F7A2F" w:rsidP="007F7A2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F7A2F" w:rsidRPr="00B72FD2" w:rsidRDefault="007F7A2F" w:rsidP="007F7A2F">
      <w:pPr>
        <w:jc w:val="both"/>
        <w:outlineLvl w:val="0"/>
        <w:rPr>
          <w:rFonts w:ascii="Arial" w:hAnsi="Arial" w:cs="Arial"/>
          <w:sz w:val="22"/>
          <w:szCs w:val="22"/>
        </w:rPr>
      </w:pPr>
    </w:p>
    <w:p w:rsidR="007F7A2F" w:rsidRPr="00B72FD2" w:rsidRDefault="007F7A2F" w:rsidP="007F7A2F">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7F7A2F" w:rsidRPr="00B72FD2" w:rsidRDefault="007F7A2F" w:rsidP="007F7A2F">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de todos os Sócios Proprietários.</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F7A2F" w:rsidRPr="00B72FD2" w:rsidRDefault="007F7A2F" w:rsidP="007F7A2F">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7F7A2F" w:rsidRPr="00B72FD2" w:rsidRDefault="007F7A2F" w:rsidP="007F7A2F">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F7A2F" w:rsidRPr="00B72FD2" w:rsidRDefault="007F7A2F" w:rsidP="007F7A2F">
      <w:pPr>
        <w:jc w:val="both"/>
        <w:outlineLvl w:val="0"/>
        <w:rPr>
          <w:rFonts w:ascii="Arial" w:hAnsi="Arial" w:cs="Arial"/>
          <w:b/>
          <w:sz w:val="22"/>
          <w:szCs w:val="22"/>
        </w:rPr>
      </w:pPr>
    </w:p>
    <w:p w:rsidR="007F7A2F" w:rsidRPr="00B72FD2" w:rsidRDefault="007F7A2F" w:rsidP="007F7A2F">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7F7A2F" w:rsidRPr="00B72FD2" w:rsidRDefault="007F7A2F" w:rsidP="007F7A2F">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F7A2F" w:rsidRPr="00B72FD2" w:rsidRDefault="007F7A2F" w:rsidP="007F7A2F">
      <w:pPr>
        <w:widowControl w:val="0"/>
        <w:tabs>
          <w:tab w:val="left" w:pos="362"/>
        </w:tabs>
        <w:autoSpaceDE w:val="0"/>
        <w:autoSpaceDN w:val="0"/>
        <w:adjustRightInd w:val="0"/>
        <w:jc w:val="both"/>
        <w:rPr>
          <w:rFonts w:ascii="Arial" w:hAnsi="Arial" w:cs="Arial"/>
          <w:b/>
          <w:sz w:val="22"/>
          <w:szCs w:val="22"/>
          <w:lang w:val="pt-PT"/>
        </w:rPr>
      </w:pPr>
    </w:p>
    <w:p w:rsidR="007F7A2F" w:rsidRPr="00B72FD2" w:rsidRDefault="007F7A2F" w:rsidP="007F7A2F">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t>7.4 – Qualificação Técnica:</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lang w:val="pt-PT"/>
        </w:rPr>
        <w:t>7.4.1</w:t>
      </w:r>
      <w:r w:rsidRPr="00B72FD2">
        <w:rPr>
          <w:rFonts w:ascii="Arial" w:hAnsi="Arial" w:cs="Arial"/>
          <w:sz w:val="22"/>
          <w:szCs w:val="22"/>
          <w:lang w:val="pt-PT"/>
        </w:rPr>
        <w:t xml:space="preserve"> - </w:t>
      </w:r>
      <w:r w:rsidRPr="00B72FD2">
        <w:rPr>
          <w:rFonts w:ascii="Arial" w:hAnsi="Arial" w:cs="Arial"/>
          <w:sz w:val="22"/>
          <w:szCs w:val="22"/>
        </w:rPr>
        <w:t xml:space="preserve">Declaração de cumprimento do art. 27 inciso V da Lei Federal 8.666/93 (não emprega menores) – </w:t>
      </w:r>
      <w:r w:rsidRPr="00B72FD2">
        <w:rPr>
          <w:rFonts w:ascii="Arial" w:hAnsi="Arial" w:cs="Arial"/>
          <w:b/>
          <w:sz w:val="22"/>
          <w:szCs w:val="22"/>
        </w:rPr>
        <w:t>MODELO ANEXO IV</w:t>
      </w:r>
      <w:r w:rsidRPr="00B72FD2">
        <w:rPr>
          <w:rFonts w:ascii="Arial" w:hAnsi="Arial" w:cs="Arial"/>
          <w:sz w:val="22"/>
          <w:szCs w:val="22"/>
        </w:rPr>
        <w:t>.</w:t>
      </w:r>
    </w:p>
    <w:p w:rsidR="007F7A2F" w:rsidRPr="00B72FD2" w:rsidRDefault="007F7A2F" w:rsidP="007F7A2F">
      <w:pPr>
        <w:autoSpaceDE w:val="0"/>
        <w:autoSpaceDN w:val="0"/>
        <w:adjustRightInd w:val="0"/>
        <w:jc w:val="both"/>
        <w:rPr>
          <w:rFonts w:ascii="Arial" w:hAnsi="Arial" w:cs="Arial"/>
          <w:sz w:val="22"/>
          <w:szCs w:val="22"/>
        </w:rPr>
      </w:pPr>
      <w:r w:rsidRPr="00B72FD2">
        <w:rPr>
          <w:rFonts w:ascii="Arial" w:hAnsi="Arial" w:cs="Arial"/>
          <w:b/>
          <w:sz w:val="22"/>
          <w:szCs w:val="22"/>
        </w:rPr>
        <w:t>7.4.2</w:t>
      </w:r>
      <w:r w:rsidRPr="00B72FD2">
        <w:rPr>
          <w:rFonts w:ascii="Arial" w:hAnsi="Arial" w:cs="Arial"/>
          <w:sz w:val="22"/>
          <w:szCs w:val="22"/>
        </w:rPr>
        <w:t xml:space="preserve"> – Declaração da empresa licitante que possui licença ambiental para o exercício da atividade </w:t>
      </w:r>
      <w:r w:rsidRPr="00B72FD2">
        <w:rPr>
          <w:rFonts w:ascii="Arial" w:hAnsi="Arial" w:cs="Arial"/>
          <w:b/>
          <w:sz w:val="22"/>
          <w:szCs w:val="22"/>
        </w:rPr>
        <w:t>MODELO ANEXO VII.</w:t>
      </w:r>
    </w:p>
    <w:p w:rsidR="007F7A2F" w:rsidRPr="00B72FD2" w:rsidRDefault="007F7A2F" w:rsidP="007F7A2F">
      <w:pPr>
        <w:ind w:right="661"/>
        <w:jc w:val="both"/>
        <w:rPr>
          <w:rFonts w:ascii="Arial" w:hAnsi="Arial" w:cs="Arial"/>
          <w:sz w:val="22"/>
          <w:szCs w:val="22"/>
        </w:rPr>
      </w:pPr>
      <w:r w:rsidRPr="00B72FD2">
        <w:rPr>
          <w:rFonts w:ascii="Arial" w:hAnsi="Arial" w:cs="Arial"/>
          <w:b/>
          <w:sz w:val="22"/>
          <w:szCs w:val="22"/>
        </w:rPr>
        <w:t>7.4.3</w:t>
      </w:r>
      <w:r w:rsidRPr="00B72FD2">
        <w:rPr>
          <w:rFonts w:ascii="Arial" w:hAnsi="Arial" w:cs="Arial"/>
          <w:sz w:val="22"/>
          <w:szCs w:val="22"/>
        </w:rPr>
        <w:t xml:space="preserve"> – </w:t>
      </w:r>
      <w:r w:rsidR="00D04461">
        <w:rPr>
          <w:rFonts w:ascii="Arial" w:hAnsi="Arial" w:cs="Arial"/>
          <w:sz w:val="22"/>
          <w:szCs w:val="22"/>
        </w:rPr>
        <w:t>Alvará de Funcionamento Vigente.</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7.4.4</w:t>
      </w:r>
      <w:r w:rsidRPr="00B72FD2">
        <w:rPr>
          <w:rFonts w:ascii="Arial" w:hAnsi="Arial" w:cs="Arial"/>
          <w:sz w:val="22"/>
          <w:szCs w:val="22"/>
        </w:rPr>
        <w:t xml:space="preserve"> – Certificado de Autorização de posto revendedor emitido pela ANP, com data de validade vigente.</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7.4.5 –</w:t>
      </w:r>
      <w:r w:rsidRPr="00B72FD2">
        <w:rPr>
          <w:rFonts w:ascii="Arial" w:hAnsi="Arial" w:cs="Arial"/>
          <w:sz w:val="22"/>
          <w:szCs w:val="22"/>
        </w:rPr>
        <w:t xml:space="preserve"> Atestado de Vistoria emitido pelo corpo de Bombeiros com data de validade vigente ou com a sua emissão nunca superior a 60 dias da data da abertura do certame caso não conste a vigência.</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7.4.6 -</w:t>
      </w:r>
      <w:r w:rsidRPr="00B72FD2">
        <w:rPr>
          <w:rFonts w:ascii="Arial" w:hAnsi="Arial" w:cs="Arial"/>
          <w:sz w:val="22"/>
          <w:szCs w:val="22"/>
        </w:rPr>
        <w:t xml:space="preserve"> Declaração de responsabilidade, conforme modelo constante no </w:t>
      </w:r>
      <w:r w:rsidRPr="00B72FD2">
        <w:rPr>
          <w:rFonts w:ascii="Arial" w:hAnsi="Arial" w:cs="Arial"/>
          <w:b/>
          <w:sz w:val="22"/>
          <w:szCs w:val="22"/>
        </w:rPr>
        <w:t>ANEXO VII</w:t>
      </w:r>
      <w:r w:rsidRPr="00B72FD2">
        <w:rPr>
          <w:rFonts w:ascii="Arial" w:hAnsi="Arial" w:cs="Arial"/>
          <w:sz w:val="22"/>
          <w:szCs w:val="22"/>
        </w:rPr>
        <w:t xml:space="preserve"> do presente edital.</w:t>
      </w:r>
    </w:p>
    <w:p w:rsidR="007F7A2F" w:rsidRPr="00B72FD2" w:rsidRDefault="007F7A2F" w:rsidP="007F7A2F">
      <w:pPr>
        <w:jc w:val="both"/>
        <w:rPr>
          <w:rFonts w:ascii="Arial" w:eastAsia="Times New Roman" w:hAnsi="Arial" w:cs="Arial"/>
          <w:sz w:val="22"/>
          <w:szCs w:val="22"/>
        </w:rPr>
      </w:pPr>
      <w:r w:rsidRPr="00B72FD2">
        <w:rPr>
          <w:rFonts w:ascii="Arial" w:hAnsi="Arial" w:cs="Arial"/>
          <w:b/>
          <w:sz w:val="22"/>
          <w:szCs w:val="22"/>
        </w:rPr>
        <w:t>7.4.7</w:t>
      </w:r>
      <w:r w:rsidRPr="00B72FD2">
        <w:rPr>
          <w:rFonts w:ascii="Arial" w:hAnsi="Arial" w:cs="Arial"/>
          <w:sz w:val="22"/>
          <w:szCs w:val="22"/>
        </w:rPr>
        <w:t xml:space="preserve"> - </w:t>
      </w:r>
      <w:r w:rsidRPr="00B72FD2">
        <w:rPr>
          <w:rFonts w:ascii="Arial" w:eastAsia="Times New Roman" w:hAnsi="Arial" w:cs="Arial"/>
          <w:sz w:val="22"/>
          <w:szCs w:val="22"/>
        </w:rPr>
        <w:t>Ultimo</w:t>
      </w:r>
      <w:r w:rsidRPr="00B72FD2">
        <w:rPr>
          <w:rFonts w:eastAsia="Times New Roman"/>
          <w:sz w:val="12"/>
        </w:rPr>
        <w:t xml:space="preserve"> </w:t>
      </w:r>
      <w:r w:rsidRPr="00B72FD2">
        <w:rPr>
          <w:rFonts w:ascii="Arial" w:eastAsia="Times New Roman" w:hAnsi="Arial" w:cs="Arial"/>
          <w:sz w:val="22"/>
          <w:szCs w:val="22"/>
        </w:rPr>
        <w:t>Boletim de Conformidade: documento da qualidade emitido pelo distribuidor de combustíveis automotivos, o qual deve conter, no mínimo, os resultados da análise de aspecto, cor visual, ponto de fulgor, massa específica e condutividade elétrica, conforme o Regulamento Técnico da Agência Nacional do Petróleo.</w:t>
      </w:r>
    </w:p>
    <w:p w:rsidR="00D04461" w:rsidRDefault="00D04461" w:rsidP="007F7A2F">
      <w:pPr>
        <w:jc w:val="both"/>
        <w:rPr>
          <w:rFonts w:ascii="Arial" w:eastAsia="Times New Roman" w:hAnsi="Arial" w:cs="Arial"/>
          <w:b/>
          <w:i/>
        </w:rPr>
      </w:pPr>
    </w:p>
    <w:p w:rsidR="007F7A2F" w:rsidRPr="00B72FD2" w:rsidRDefault="007F7A2F" w:rsidP="007F7A2F">
      <w:pPr>
        <w:jc w:val="both"/>
        <w:rPr>
          <w:rFonts w:ascii="Arial" w:eastAsia="Times New Roman" w:hAnsi="Arial" w:cs="Arial"/>
          <w:b/>
          <w:sz w:val="22"/>
          <w:szCs w:val="22"/>
        </w:rPr>
      </w:pPr>
      <w:r w:rsidRPr="00B72FD2">
        <w:rPr>
          <w:rFonts w:ascii="Arial" w:eastAsia="Times New Roman" w:hAnsi="Arial" w:cs="Arial"/>
          <w:b/>
          <w:i/>
        </w:rPr>
        <w:t>OBS</w:t>
      </w:r>
      <w:r w:rsidRPr="00B72FD2">
        <w:rPr>
          <w:rFonts w:ascii="Arial" w:eastAsia="Times New Roman" w:hAnsi="Arial" w:cs="Arial"/>
          <w:b/>
          <w:sz w:val="22"/>
          <w:szCs w:val="22"/>
        </w:rPr>
        <w:t>: A característica condutividade elétrica será exigida, somente, para o óleo diesel S50.</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rPr>
      </w:pPr>
    </w:p>
    <w:p w:rsidR="007F7A2F" w:rsidRPr="00B72FD2" w:rsidRDefault="007F7A2F" w:rsidP="007F7A2F">
      <w:pPr>
        <w:ind w:right="-1"/>
        <w:jc w:val="both"/>
        <w:rPr>
          <w:rFonts w:ascii="Arial" w:hAnsi="Arial" w:cs="Arial"/>
          <w:b/>
          <w:sz w:val="22"/>
          <w:szCs w:val="22"/>
          <w:lang w:val="pt-PT"/>
        </w:rPr>
      </w:pPr>
      <w:r w:rsidRPr="00B72FD2">
        <w:rPr>
          <w:rFonts w:ascii="Arial" w:hAnsi="Arial" w:cs="Arial"/>
          <w:b/>
          <w:sz w:val="22"/>
          <w:szCs w:val="22"/>
          <w:u w:val="single"/>
          <w:lang w:val="pt-PT"/>
        </w:rPr>
        <w:t>As empresas deverão apresentar a documentação em cópias autenticadas ou acompanhada das originais, para que o Pregoeiro possa autenticá-las.</w:t>
      </w:r>
      <w:r w:rsidRPr="00B72FD2">
        <w:rPr>
          <w:rFonts w:ascii="Arial" w:hAnsi="Arial" w:cs="Arial"/>
          <w:b/>
          <w:sz w:val="22"/>
          <w:szCs w:val="22"/>
          <w:lang w:val="pt-PT"/>
        </w:rPr>
        <w:t xml:space="preserve"> </w:t>
      </w:r>
    </w:p>
    <w:p w:rsidR="007F7A2F" w:rsidRPr="00B72FD2" w:rsidRDefault="007F7A2F" w:rsidP="007F7A2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7F7A2F" w:rsidRPr="00B72FD2" w:rsidRDefault="007F7A2F" w:rsidP="007F7A2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7F7A2F" w:rsidRPr="00B72FD2" w:rsidRDefault="007F7A2F" w:rsidP="007F7A2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7F7A2F" w:rsidRPr="00B72FD2" w:rsidRDefault="007F7A2F" w:rsidP="007F7A2F">
      <w:pPr>
        <w:widowControl w:val="0"/>
        <w:tabs>
          <w:tab w:val="left" w:pos="362"/>
        </w:tabs>
        <w:autoSpaceDE w:val="0"/>
        <w:autoSpaceDN w:val="0"/>
        <w:adjustRightInd w:val="0"/>
        <w:ind w:right="-196"/>
        <w:jc w:val="both"/>
        <w:rPr>
          <w:rFonts w:ascii="Arial" w:hAnsi="Arial" w:cs="Arial"/>
          <w:b/>
          <w:sz w:val="22"/>
          <w:szCs w:val="22"/>
          <w:lang w:val="pt-PT"/>
        </w:rPr>
      </w:pPr>
    </w:p>
    <w:p w:rsidR="007F7A2F" w:rsidRPr="00B72FD2" w:rsidRDefault="007F7A2F" w:rsidP="007F7A2F">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7F7A2F" w:rsidRPr="00B72FD2" w:rsidRDefault="007F7A2F" w:rsidP="007F7A2F">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conforme expresso no 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F7A2F" w:rsidRPr="00B72FD2" w:rsidRDefault="007F7A2F" w:rsidP="007F7A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7F7A2F" w:rsidRPr="00B72FD2" w:rsidRDefault="007F7A2F" w:rsidP="007F7A2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7F7A2F" w:rsidRPr="00B72FD2" w:rsidRDefault="007F7A2F" w:rsidP="007F7A2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8.3.1- Aos proponentes classificados na forma do item 8.2, será dada a oportunidade para nova disputa, por meio de lances verbais e sucessivos, de valores distintos e decrescentes, a partir do autor </w:t>
      </w:r>
      <w:r w:rsidRPr="00B72FD2">
        <w:rPr>
          <w:rFonts w:ascii="Arial" w:hAnsi="Arial" w:cs="Arial"/>
          <w:sz w:val="22"/>
          <w:szCs w:val="22"/>
          <w:lang w:val="pt-PT"/>
        </w:rPr>
        <w:lastRenderedPageBreak/>
        <w:t>da proposta classificada de maior preço e os demais.</w:t>
      </w:r>
    </w:p>
    <w:p w:rsidR="007F7A2F" w:rsidRPr="00B72FD2" w:rsidRDefault="007F7A2F" w:rsidP="007F7A2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7F7A2F" w:rsidRPr="00B72FD2" w:rsidRDefault="007F7A2F" w:rsidP="007F7A2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7F7A2F" w:rsidRPr="00B72FD2" w:rsidRDefault="007F7A2F" w:rsidP="007F7A2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7F7A2F" w:rsidRPr="00B72FD2" w:rsidRDefault="007F7A2F" w:rsidP="007F7A2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7F7A2F" w:rsidRPr="00B72FD2" w:rsidRDefault="007F7A2F" w:rsidP="007F7A2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F7A2F" w:rsidRPr="00B72FD2" w:rsidRDefault="007F7A2F" w:rsidP="007F7A2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7F7A2F" w:rsidRPr="00B72FD2" w:rsidRDefault="007F7A2F" w:rsidP="007F7A2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F7A2F" w:rsidRPr="00B72FD2" w:rsidRDefault="007F7A2F" w:rsidP="007F7A2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F7A2F" w:rsidRPr="00B72FD2" w:rsidRDefault="007F7A2F" w:rsidP="007F7A2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F7A2F" w:rsidRPr="00B72FD2" w:rsidRDefault="007F7A2F" w:rsidP="007F7A2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7F7A2F" w:rsidRPr="00B72FD2" w:rsidRDefault="007F7A2F" w:rsidP="007F7A2F">
      <w:pPr>
        <w:widowControl w:val="0"/>
        <w:autoSpaceDE w:val="0"/>
        <w:autoSpaceDN w:val="0"/>
        <w:adjustRightInd w:val="0"/>
        <w:ind w:right="-196"/>
        <w:jc w:val="both"/>
        <w:rPr>
          <w:rFonts w:ascii="Arial" w:hAnsi="Arial" w:cs="Arial"/>
          <w:bCs/>
          <w:sz w:val="22"/>
          <w:szCs w:val="22"/>
          <w:lang w:val="pt-PT"/>
        </w:rPr>
      </w:pPr>
    </w:p>
    <w:p w:rsidR="007F7A2F" w:rsidRPr="00B72FD2" w:rsidRDefault="007F7A2F" w:rsidP="007F7A2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B40C56" w:rsidRDefault="00B40C56" w:rsidP="007F7A2F">
      <w:pPr>
        <w:widowControl w:val="0"/>
        <w:tabs>
          <w:tab w:val="left" w:pos="0"/>
          <w:tab w:val="left" w:pos="510"/>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B40C56" w:rsidRDefault="00B40C56" w:rsidP="007F7A2F">
      <w:pPr>
        <w:widowControl w:val="0"/>
        <w:tabs>
          <w:tab w:val="left" w:pos="-3119"/>
        </w:tabs>
        <w:autoSpaceDE w:val="0"/>
        <w:autoSpaceDN w:val="0"/>
        <w:adjustRightInd w:val="0"/>
        <w:ind w:right="-196"/>
        <w:jc w:val="both"/>
        <w:rPr>
          <w:rFonts w:ascii="Arial" w:hAnsi="Arial" w:cs="Arial"/>
          <w:bCs/>
          <w:sz w:val="22"/>
          <w:szCs w:val="22"/>
          <w:lang w:val="pt-PT"/>
        </w:rPr>
      </w:pPr>
    </w:p>
    <w:p w:rsidR="007F7A2F" w:rsidRPr="00B72FD2" w:rsidRDefault="007F7A2F" w:rsidP="007F7A2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7F7A2F" w:rsidRPr="00B72FD2" w:rsidRDefault="007F7A2F" w:rsidP="007F7A2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7F7A2F" w:rsidRPr="00B72FD2" w:rsidRDefault="007F7A2F" w:rsidP="007F7A2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7F7A2F" w:rsidRPr="00B72FD2" w:rsidRDefault="007F7A2F" w:rsidP="007F7A2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sidR="00905AB1">
        <w:rPr>
          <w:rFonts w:ascii="Arial" w:hAnsi="Arial" w:cs="Arial"/>
          <w:sz w:val="22"/>
          <w:szCs w:val="22"/>
          <w:lang w:val="pt-PT"/>
        </w:rPr>
        <w:t>os se assinados pelo proponente, podendo o Pregoeiro dispensar os licitantes do cumprimento do item 8.4.9</w:t>
      </w:r>
      <w:r w:rsidR="00AA0421">
        <w:rPr>
          <w:rFonts w:ascii="Arial" w:hAnsi="Arial" w:cs="Arial"/>
          <w:sz w:val="22"/>
          <w:szCs w:val="22"/>
          <w:lang w:val="pt-PT"/>
        </w:rPr>
        <w:t>.</w:t>
      </w:r>
    </w:p>
    <w:p w:rsidR="007F7A2F" w:rsidRPr="00B72FD2" w:rsidRDefault="007F7A2F" w:rsidP="007F7A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7F7A2F" w:rsidRDefault="007F7A2F" w:rsidP="007F7A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 i</w:t>
      </w:r>
      <w:r w:rsidR="00312969">
        <w:rPr>
          <w:rFonts w:ascii="Arial" w:hAnsi="Arial" w:cs="Arial"/>
          <w:sz w:val="22"/>
          <w:szCs w:val="22"/>
          <w:lang w:val="pt-PT"/>
        </w:rPr>
        <w:t xml:space="preserve">nciso II da Lei Federal 8666/93, salvo se o fornecedor comprovar efetivamnte a </w:t>
      </w:r>
      <w:r w:rsidR="00312969">
        <w:rPr>
          <w:rFonts w:ascii="Arial" w:hAnsi="Arial" w:cs="Arial"/>
          <w:sz w:val="22"/>
          <w:szCs w:val="22"/>
          <w:lang w:val="pt-PT"/>
        </w:rPr>
        <w:lastRenderedPageBreak/>
        <w:t>condição de fornecimento dos produtos.</w:t>
      </w:r>
    </w:p>
    <w:p w:rsidR="00312969" w:rsidRPr="00B72FD2" w:rsidRDefault="00312969" w:rsidP="007F7A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8.5.2 – O Município se reserva o direito de não homologar a licitação caso o valor do combustível somado com o gasto da distância para abastecimento se tornem essecivos ao ponto de inviabilizarem a execução do contrato.</w:t>
      </w:r>
    </w:p>
    <w:p w:rsidR="007F7A2F" w:rsidRPr="00B72FD2" w:rsidRDefault="007F7A2F" w:rsidP="007F7A2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7F7A2F" w:rsidRPr="00B72FD2" w:rsidRDefault="007F7A2F" w:rsidP="007F7A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7F7A2F" w:rsidRPr="00B72FD2" w:rsidRDefault="007F7A2F" w:rsidP="007F7A2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7F7A2F" w:rsidRPr="00B72FD2" w:rsidRDefault="007F7A2F" w:rsidP="007F7A2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7F7A2F" w:rsidRPr="00B72FD2" w:rsidRDefault="007F7A2F" w:rsidP="007F7A2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7F7A2F" w:rsidRPr="00B72FD2" w:rsidRDefault="007F7A2F" w:rsidP="007F7A2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7F7A2F" w:rsidRPr="00B72FD2" w:rsidRDefault="007F7A2F" w:rsidP="007F7A2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7F7A2F" w:rsidRPr="00B72FD2" w:rsidRDefault="007F7A2F" w:rsidP="007F7A2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7F7A2F" w:rsidRPr="00B72FD2" w:rsidRDefault="007F7A2F" w:rsidP="007F7A2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7F7A2F" w:rsidRPr="00B72FD2" w:rsidRDefault="007F7A2F" w:rsidP="007F7A2F">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7F7A2F" w:rsidRPr="00B72FD2" w:rsidRDefault="007F7A2F" w:rsidP="007F7A2F">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7F7A2F" w:rsidRPr="00B72FD2" w:rsidRDefault="007F7A2F" w:rsidP="007F7A2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7F7A2F" w:rsidRPr="00B72FD2" w:rsidRDefault="007F7A2F" w:rsidP="007F7A2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7F7A2F" w:rsidRPr="00B72FD2" w:rsidRDefault="007F7A2F" w:rsidP="007F7A2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F7A2F" w:rsidRPr="00B72FD2" w:rsidRDefault="007F7A2F" w:rsidP="007F7A2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11.2- O representante legal da proposta vencedora deverá assinar a ata, dentro do prazo máximo de 05(cinco) dias úteis, a contar do recebimento da comunicação para tal, através de telefone, FAX ou correio eletrônico.</w:t>
      </w:r>
    </w:p>
    <w:p w:rsidR="007F7A2F" w:rsidRPr="00B72FD2" w:rsidRDefault="007F7A2F" w:rsidP="007F7A2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7F7A2F" w:rsidRPr="00B72FD2" w:rsidRDefault="007F7A2F" w:rsidP="007F7A2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 poderá haver reequilíbrio econômico financeiro, no estrito caso de repasses oficiais de aumento nos valores dos combustíveis, vinculando o aumento ao percentual repassado na nota fiscal da distribuidora.</w:t>
      </w:r>
    </w:p>
    <w:p w:rsidR="007F7A2F" w:rsidRPr="00B72FD2" w:rsidRDefault="007F7A2F" w:rsidP="007F7A2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 formalmente a Prefeitura Municipal de Desterro do Melo, devidamente acompanhada de documentos que comprovem a procedência do pedido, sendo que o mesmo será encaminhado à Assessoria Jurídica do Município para o devido parecer.</w:t>
      </w:r>
    </w:p>
    <w:p w:rsidR="007F7A2F" w:rsidRPr="00B72FD2" w:rsidRDefault="007F7A2F" w:rsidP="007F7A2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 e Secretários da Administração.</w:t>
      </w:r>
    </w:p>
    <w:p w:rsidR="007F7A2F" w:rsidRPr="00B72FD2" w:rsidRDefault="007F7A2F" w:rsidP="007F7A2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7F7A2F" w:rsidRPr="00B72FD2" w:rsidRDefault="007F7A2F" w:rsidP="007F7A2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F7A2F" w:rsidRPr="00B72FD2" w:rsidRDefault="007F7A2F" w:rsidP="007F7A2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7F7A2F" w:rsidRPr="00B72FD2" w:rsidRDefault="007F7A2F" w:rsidP="007F7A2F">
      <w:pPr>
        <w:widowControl w:val="0"/>
        <w:tabs>
          <w:tab w:val="left" w:pos="-3402"/>
        </w:tabs>
        <w:autoSpaceDE w:val="0"/>
        <w:autoSpaceDN w:val="0"/>
        <w:adjustRightInd w:val="0"/>
        <w:ind w:right="-196"/>
        <w:jc w:val="both"/>
        <w:rPr>
          <w:rFonts w:ascii="Arial" w:hAnsi="Arial" w:cs="Arial"/>
          <w:bCs/>
          <w:sz w:val="22"/>
          <w:szCs w:val="22"/>
          <w:lang w:val="pt-PT"/>
        </w:rPr>
      </w:pPr>
    </w:p>
    <w:p w:rsidR="007F7A2F" w:rsidRPr="00B72FD2" w:rsidRDefault="007F7A2F" w:rsidP="007F7A2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7F7A2F" w:rsidRPr="00B72FD2" w:rsidRDefault="007F7A2F" w:rsidP="007F7A2F">
      <w:pPr>
        <w:widowControl w:val="0"/>
        <w:tabs>
          <w:tab w:val="left" w:pos="-3402"/>
        </w:tabs>
        <w:autoSpaceDE w:val="0"/>
        <w:autoSpaceDN w:val="0"/>
        <w:adjustRightInd w:val="0"/>
        <w:ind w:right="-196"/>
        <w:jc w:val="both"/>
        <w:rPr>
          <w:rFonts w:ascii="Arial" w:hAnsi="Arial" w:cs="Arial"/>
          <w:bCs/>
          <w:sz w:val="22"/>
          <w:szCs w:val="22"/>
          <w:lang w:val="pt-PT"/>
        </w:rPr>
      </w:pPr>
    </w:p>
    <w:p w:rsidR="00905AB1" w:rsidRPr="00905AB1" w:rsidRDefault="007F7A2F" w:rsidP="00905AB1">
      <w:pPr>
        <w:pStyle w:val="SemEspaamento"/>
        <w:jc w:val="both"/>
        <w:rPr>
          <w:rFonts w:ascii="Arial" w:hAnsi="Arial" w:cs="Arial"/>
          <w:i/>
          <w:sz w:val="22"/>
          <w:szCs w:val="22"/>
        </w:rPr>
      </w:pPr>
      <w:r w:rsidRPr="00905AB1">
        <w:rPr>
          <w:rFonts w:ascii="Arial" w:hAnsi="Arial" w:cs="Arial"/>
          <w:sz w:val="22"/>
          <w:szCs w:val="22"/>
          <w:lang w:val="pt-PT"/>
        </w:rPr>
        <w:t xml:space="preserve">12.4 - A despesa decorrente desta licitação correrão por conta do orçamento </w:t>
      </w:r>
      <w:r w:rsidR="00905AB1" w:rsidRPr="00905AB1">
        <w:rPr>
          <w:rFonts w:ascii="Arial" w:hAnsi="Arial" w:cs="Arial"/>
          <w:sz w:val="22"/>
          <w:szCs w:val="22"/>
          <w:lang w:val="pt-PT"/>
        </w:rPr>
        <w:t>vigente para o execrício de 2016</w:t>
      </w:r>
      <w:r w:rsidRPr="00905AB1">
        <w:rPr>
          <w:rFonts w:ascii="Arial" w:hAnsi="Arial" w:cs="Arial"/>
          <w:sz w:val="22"/>
          <w:szCs w:val="22"/>
          <w:lang w:val="pt-PT"/>
        </w:rPr>
        <w:t xml:space="preserve">, nos termos da </w:t>
      </w:r>
      <w:r w:rsidR="00905AB1" w:rsidRPr="00905AB1">
        <w:rPr>
          <w:rFonts w:ascii="Arial" w:hAnsi="Arial" w:cs="Arial"/>
          <w:i/>
          <w:sz w:val="22"/>
          <w:szCs w:val="22"/>
        </w:rPr>
        <w:t>Lei Municipal 744 de 30 de dezembro de 201</w:t>
      </w:r>
      <w:r w:rsidR="008324B4">
        <w:rPr>
          <w:rFonts w:ascii="Arial" w:hAnsi="Arial" w:cs="Arial"/>
          <w:i/>
          <w:sz w:val="22"/>
          <w:szCs w:val="22"/>
        </w:rPr>
        <w:t>5:</w:t>
      </w:r>
    </w:p>
    <w:tbl>
      <w:tblPr>
        <w:tblStyle w:val="Tabelacomgrade"/>
        <w:tblW w:w="0" w:type="auto"/>
        <w:tblInd w:w="196" w:type="dxa"/>
        <w:tblLook w:val="01E0"/>
      </w:tblPr>
      <w:tblGrid>
        <w:gridCol w:w="3470"/>
        <w:gridCol w:w="1035"/>
        <w:gridCol w:w="1508"/>
        <w:gridCol w:w="3504"/>
      </w:tblGrid>
      <w:tr w:rsidR="0032511C" w:rsidRPr="0032511C" w:rsidTr="00905AB1">
        <w:tc>
          <w:tcPr>
            <w:tcW w:w="3470" w:type="dxa"/>
            <w:vAlign w:val="center"/>
          </w:tcPr>
          <w:p w:rsidR="00905AB1" w:rsidRPr="0032511C" w:rsidRDefault="00905AB1" w:rsidP="00AA0421">
            <w:pPr>
              <w:jc w:val="center"/>
              <w:rPr>
                <w:rFonts w:ascii="Arial" w:hAnsi="Arial" w:cs="Arial"/>
                <w:b/>
                <w:sz w:val="16"/>
                <w:szCs w:val="16"/>
              </w:rPr>
            </w:pPr>
            <w:r w:rsidRPr="0032511C">
              <w:rPr>
                <w:rFonts w:ascii="Arial" w:hAnsi="Arial" w:cs="Arial"/>
                <w:b/>
                <w:sz w:val="16"/>
                <w:szCs w:val="16"/>
              </w:rPr>
              <w:t>CÓDIGO DA DESPESA</w:t>
            </w:r>
          </w:p>
        </w:tc>
        <w:tc>
          <w:tcPr>
            <w:tcW w:w="1035" w:type="dxa"/>
            <w:vAlign w:val="center"/>
          </w:tcPr>
          <w:p w:rsidR="00905AB1" w:rsidRPr="0032511C" w:rsidRDefault="00905AB1" w:rsidP="00AA0421">
            <w:pPr>
              <w:jc w:val="center"/>
              <w:rPr>
                <w:rFonts w:ascii="Arial" w:hAnsi="Arial" w:cs="Arial"/>
                <w:b/>
                <w:sz w:val="16"/>
                <w:szCs w:val="16"/>
              </w:rPr>
            </w:pPr>
            <w:r w:rsidRPr="0032511C">
              <w:rPr>
                <w:rFonts w:ascii="Arial" w:hAnsi="Arial" w:cs="Arial"/>
                <w:b/>
                <w:sz w:val="16"/>
                <w:szCs w:val="16"/>
              </w:rPr>
              <w:t>FICHA</w:t>
            </w:r>
          </w:p>
        </w:tc>
        <w:tc>
          <w:tcPr>
            <w:tcW w:w="1508" w:type="dxa"/>
            <w:vAlign w:val="center"/>
          </w:tcPr>
          <w:p w:rsidR="00905AB1" w:rsidRPr="0032511C" w:rsidRDefault="00905AB1" w:rsidP="00AA0421">
            <w:pPr>
              <w:jc w:val="center"/>
              <w:rPr>
                <w:rFonts w:ascii="Arial" w:hAnsi="Arial" w:cs="Arial"/>
                <w:b/>
                <w:sz w:val="16"/>
                <w:szCs w:val="16"/>
              </w:rPr>
            </w:pPr>
            <w:r w:rsidRPr="0032511C">
              <w:rPr>
                <w:rFonts w:ascii="Arial" w:hAnsi="Arial" w:cs="Arial"/>
                <w:b/>
                <w:sz w:val="16"/>
                <w:szCs w:val="16"/>
              </w:rPr>
              <w:t>F. RECURSO</w:t>
            </w:r>
          </w:p>
        </w:tc>
        <w:tc>
          <w:tcPr>
            <w:tcW w:w="3504" w:type="dxa"/>
            <w:vAlign w:val="center"/>
          </w:tcPr>
          <w:p w:rsidR="00905AB1" w:rsidRPr="0032511C" w:rsidRDefault="00905AB1" w:rsidP="00AA0421">
            <w:pPr>
              <w:jc w:val="center"/>
              <w:rPr>
                <w:rFonts w:ascii="Arial" w:hAnsi="Arial" w:cs="Arial"/>
                <w:b/>
                <w:sz w:val="16"/>
                <w:szCs w:val="16"/>
              </w:rPr>
            </w:pPr>
            <w:r w:rsidRPr="0032511C">
              <w:rPr>
                <w:rFonts w:ascii="Arial" w:hAnsi="Arial" w:cs="Arial"/>
                <w:b/>
                <w:sz w:val="16"/>
                <w:szCs w:val="16"/>
              </w:rPr>
              <w:t>ESPECIFICAÇÃO DA DESPESA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02.01.01.04.122.0013.2008.3.3.90.30.00</w:t>
            </w:r>
          </w:p>
        </w:tc>
        <w:tc>
          <w:tcPr>
            <w:tcW w:w="1035"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27</w:t>
            </w:r>
          </w:p>
        </w:tc>
        <w:tc>
          <w:tcPr>
            <w:tcW w:w="1508" w:type="dxa"/>
          </w:tcPr>
          <w:p w:rsidR="00905AB1" w:rsidRPr="0032511C" w:rsidRDefault="00905AB1" w:rsidP="00AA0421">
            <w:pPr>
              <w:jc w:val="center"/>
              <w:rPr>
                <w:rFonts w:ascii="Arial" w:hAnsi="Arial" w:cs="Arial"/>
                <w:sz w:val="16"/>
                <w:szCs w:val="16"/>
              </w:rPr>
            </w:pPr>
            <w:r w:rsidRPr="0032511C">
              <w:rPr>
                <w:rFonts w:ascii="Arial" w:hAnsi="Arial" w:cs="Arial"/>
                <w:sz w:val="16"/>
                <w:szCs w:val="16"/>
              </w:rPr>
              <w:t>1.00.00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Manutenção Gabin. e Secretaria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02.01.01.06.181.0013.2014.3.3.90.30.00</w:t>
            </w:r>
          </w:p>
        </w:tc>
        <w:tc>
          <w:tcPr>
            <w:tcW w:w="1035"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36</w:t>
            </w:r>
          </w:p>
        </w:tc>
        <w:tc>
          <w:tcPr>
            <w:tcW w:w="1508" w:type="dxa"/>
          </w:tcPr>
          <w:p w:rsidR="00905AB1" w:rsidRPr="0032511C" w:rsidRDefault="00905AB1" w:rsidP="00AA0421">
            <w:pPr>
              <w:jc w:val="center"/>
              <w:rPr>
                <w:rFonts w:ascii="Arial" w:hAnsi="Arial" w:cs="Arial"/>
                <w:sz w:val="16"/>
                <w:szCs w:val="16"/>
              </w:rPr>
            </w:pPr>
            <w:r w:rsidRPr="0032511C">
              <w:rPr>
                <w:rFonts w:ascii="Arial" w:hAnsi="Arial" w:cs="Arial"/>
                <w:sz w:val="16"/>
                <w:szCs w:val="16"/>
              </w:rPr>
              <w:t>1.00.00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Manut. Conv. Polícia Militar</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02.01.01.06.181.0013.2101.3.3.90.30.00</w:t>
            </w:r>
          </w:p>
        </w:tc>
        <w:tc>
          <w:tcPr>
            <w:tcW w:w="1035"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38</w:t>
            </w:r>
          </w:p>
        </w:tc>
        <w:tc>
          <w:tcPr>
            <w:tcW w:w="1508" w:type="dxa"/>
          </w:tcPr>
          <w:p w:rsidR="00905AB1" w:rsidRPr="0032511C" w:rsidRDefault="00905AB1" w:rsidP="00AA0421">
            <w:pPr>
              <w:jc w:val="center"/>
              <w:rPr>
                <w:rFonts w:ascii="Arial" w:hAnsi="Arial" w:cs="Arial"/>
                <w:sz w:val="16"/>
                <w:szCs w:val="16"/>
              </w:rPr>
            </w:pPr>
            <w:r w:rsidRPr="0032511C">
              <w:rPr>
                <w:rFonts w:ascii="Arial" w:hAnsi="Arial" w:cs="Arial"/>
                <w:sz w:val="16"/>
                <w:szCs w:val="16"/>
              </w:rPr>
              <w:t>1.00.00</w:t>
            </w:r>
          </w:p>
        </w:tc>
        <w:tc>
          <w:tcPr>
            <w:tcW w:w="3504" w:type="dxa"/>
          </w:tcPr>
          <w:p w:rsidR="00905AB1" w:rsidRPr="0032511C" w:rsidRDefault="00905AB1" w:rsidP="00905AB1">
            <w:pPr>
              <w:rPr>
                <w:rFonts w:ascii="Arial" w:hAnsi="Arial" w:cs="Arial"/>
                <w:sz w:val="16"/>
                <w:szCs w:val="16"/>
              </w:rPr>
            </w:pPr>
            <w:r w:rsidRPr="0032511C">
              <w:rPr>
                <w:rFonts w:ascii="Arial" w:hAnsi="Arial" w:cs="Arial"/>
                <w:sz w:val="16"/>
                <w:szCs w:val="16"/>
              </w:rPr>
              <w:t>Manut. Conv. Polícia Civil</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02.03.01.12.361.0095.2031.3.3.90.30.00</w:t>
            </w:r>
          </w:p>
        </w:tc>
        <w:tc>
          <w:tcPr>
            <w:tcW w:w="1035"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9</w:t>
            </w:r>
            <w:r w:rsidR="0032511C" w:rsidRPr="0032511C">
              <w:rPr>
                <w:rFonts w:ascii="Arial" w:hAnsi="Arial" w:cs="Arial"/>
                <w:sz w:val="16"/>
                <w:szCs w:val="16"/>
              </w:rPr>
              <w:t>3</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1.01.00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Educação Manut. transporte escolar</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02.03.02.12.365.0003.2034.3.3.90.30.00</w:t>
            </w:r>
          </w:p>
        </w:tc>
        <w:tc>
          <w:tcPr>
            <w:tcW w:w="1035"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w:t>
            </w:r>
            <w:r w:rsidR="0032511C" w:rsidRPr="0032511C">
              <w:rPr>
                <w:rFonts w:ascii="Arial" w:hAnsi="Arial" w:cs="Arial"/>
                <w:sz w:val="16"/>
                <w:szCs w:val="16"/>
              </w:rPr>
              <w:t>06</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1.01.00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Educação – pré escolar</w:t>
            </w:r>
          </w:p>
        </w:tc>
      </w:tr>
      <w:tr w:rsidR="0032511C" w:rsidRPr="0032511C" w:rsidTr="00AA0421">
        <w:tc>
          <w:tcPr>
            <w:tcW w:w="3470" w:type="dxa"/>
            <w:vAlign w:val="center"/>
          </w:tcPr>
          <w:p w:rsidR="0032511C" w:rsidRPr="0032511C" w:rsidRDefault="0032511C" w:rsidP="00AA0421">
            <w:pPr>
              <w:jc w:val="center"/>
              <w:rPr>
                <w:rFonts w:ascii="Arial" w:hAnsi="Arial" w:cs="Arial"/>
                <w:sz w:val="16"/>
                <w:szCs w:val="16"/>
              </w:rPr>
            </w:pPr>
            <w:r w:rsidRPr="0032511C">
              <w:rPr>
                <w:rFonts w:ascii="Arial" w:hAnsi="Arial" w:cs="Arial"/>
                <w:sz w:val="16"/>
                <w:szCs w:val="16"/>
              </w:rPr>
              <w:t>02.05.01.15.452.0115.2044.3.3.90.30.00</w:t>
            </w:r>
          </w:p>
        </w:tc>
        <w:tc>
          <w:tcPr>
            <w:tcW w:w="1035" w:type="dxa"/>
            <w:vAlign w:val="center"/>
          </w:tcPr>
          <w:p w:rsidR="0032511C" w:rsidRPr="0032511C" w:rsidRDefault="0032511C" w:rsidP="00AA0421">
            <w:pPr>
              <w:jc w:val="center"/>
              <w:rPr>
                <w:rFonts w:ascii="Arial" w:hAnsi="Arial" w:cs="Arial"/>
                <w:sz w:val="16"/>
                <w:szCs w:val="16"/>
              </w:rPr>
            </w:pPr>
            <w:r w:rsidRPr="0032511C">
              <w:rPr>
                <w:rFonts w:ascii="Arial" w:hAnsi="Arial" w:cs="Arial"/>
                <w:sz w:val="16"/>
                <w:szCs w:val="16"/>
              </w:rPr>
              <w:t>159</w:t>
            </w:r>
          </w:p>
        </w:tc>
        <w:tc>
          <w:tcPr>
            <w:tcW w:w="1508" w:type="dxa"/>
            <w:vAlign w:val="center"/>
          </w:tcPr>
          <w:p w:rsidR="0032511C" w:rsidRPr="0032511C" w:rsidRDefault="0032511C" w:rsidP="00AA0421">
            <w:pPr>
              <w:jc w:val="center"/>
              <w:rPr>
                <w:rFonts w:ascii="Arial" w:hAnsi="Arial" w:cs="Arial"/>
                <w:sz w:val="16"/>
                <w:szCs w:val="16"/>
              </w:rPr>
            </w:pPr>
            <w:r w:rsidRPr="0032511C">
              <w:rPr>
                <w:rFonts w:ascii="Arial" w:hAnsi="Arial" w:cs="Arial"/>
                <w:sz w:val="16"/>
                <w:szCs w:val="16"/>
              </w:rPr>
              <w:t>1.00.00</w:t>
            </w:r>
          </w:p>
        </w:tc>
        <w:tc>
          <w:tcPr>
            <w:tcW w:w="3504" w:type="dxa"/>
          </w:tcPr>
          <w:p w:rsidR="0032511C" w:rsidRPr="0032511C" w:rsidRDefault="0032511C" w:rsidP="00AA0421">
            <w:pPr>
              <w:rPr>
                <w:rFonts w:ascii="Arial" w:hAnsi="Arial" w:cs="Arial"/>
                <w:sz w:val="16"/>
                <w:szCs w:val="16"/>
              </w:rPr>
            </w:pPr>
            <w:r w:rsidRPr="0032511C">
              <w:rPr>
                <w:rFonts w:ascii="Arial" w:hAnsi="Arial" w:cs="Arial"/>
                <w:sz w:val="16"/>
                <w:szCs w:val="16"/>
              </w:rPr>
              <w:t>Setor de Limpeza Pública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02.05.01.15.452.0121.2045.3.3.90.30.00</w:t>
            </w:r>
          </w:p>
        </w:tc>
        <w:tc>
          <w:tcPr>
            <w:tcW w:w="1035" w:type="dxa"/>
            <w:vAlign w:val="center"/>
          </w:tcPr>
          <w:p w:rsidR="00905AB1" w:rsidRPr="0032511C" w:rsidRDefault="0032511C" w:rsidP="00AA0421">
            <w:pPr>
              <w:jc w:val="center"/>
              <w:rPr>
                <w:rFonts w:ascii="Arial" w:hAnsi="Arial" w:cs="Arial"/>
                <w:sz w:val="16"/>
                <w:szCs w:val="16"/>
              </w:rPr>
            </w:pPr>
            <w:r w:rsidRPr="0032511C">
              <w:rPr>
                <w:rFonts w:ascii="Arial" w:hAnsi="Arial" w:cs="Arial"/>
                <w:sz w:val="16"/>
                <w:szCs w:val="16"/>
              </w:rPr>
              <w:t>165</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1.00.00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Setor de Limpeza Pública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02.07.01.26.782.0132.2063.3.3.90.30.00</w:t>
            </w:r>
          </w:p>
        </w:tc>
        <w:tc>
          <w:tcPr>
            <w:tcW w:w="1035" w:type="dxa"/>
            <w:vAlign w:val="center"/>
          </w:tcPr>
          <w:p w:rsidR="00905AB1" w:rsidRPr="0032511C" w:rsidRDefault="0032511C" w:rsidP="00AA0421">
            <w:pPr>
              <w:jc w:val="center"/>
              <w:rPr>
                <w:rFonts w:ascii="Arial" w:hAnsi="Arial" w:cs="Arial"/>
                <w:sz w:val="16"/>
                <w:szCs w:val="16"/>
              </w:rPr>
            </w:pPr>
            <w:r w:rsidRPr="0032511C">
              <w:rPr>
                <w:rFonts w:ascii="Arial" w:hAnsi="Arial" w:cs="Arial"/>
                <w:sz w:val="16"/>
                <w:szCs w:val="16"/>
              </w:rPr>
              <w:t>183</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1.00.00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Manut. estradas vicinais</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02.08.01.20.601.0079.2064.3.3.90.30.00</w:t>
            </w:r>
          </w:p>
        </w:tc>
        <w:tc>
          <w:tcPr>
            <w:tcW w:w="1035" w:type="dxa"/>
            <w:vAlign w:val="center"/>
          </w:tcPr>
          <w:p w:rsidR="00905AB1" w:rsidRPr="0032511C" w:rsidRDefault="0032511C" w:rsidP="00AA0421">
            <w:pPr>
              <w:jc w:val="center"/>
              <w:rPr>
                <w:rFonts w:ascii="Arial" w:hAnsi="Arial" w:cs="Arial"/>
                <w:sz w:val="16"/>
                <w:szCs w:val="16"/>
              </w:rPr>
            </w:pPr>
            <w:r w:rsidRPr="0032511C">
              <w:rPr>
                <w:rFonts w:ascii="Arial" w:hAnsi="Arial" w:cs="Arial"/>
                <w:sz w:val="16"/>
                <w:szCs w:val="16"/>
              </w:rPr>
              <w:t>193</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1.00.00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Manut. Agricultura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02.09.01.08.244.0006.2091.3.3.90.30.00</w:t>
            </w:r>
          </w:p>
        </w:tc>
        <w:tc>
          <w:tcPr>
            <w:tcW w:w="1035" w:type="dxa"/>
            <w:vAlign w:val="center"/>
          </w:tcPr>
          <w:p w:rsidR="00905AB1" w:rsidRPr="0032511C" w:rsidRDefault="0032511C" w:rsidP="00AA0421">
            <w:pPr>
              <w:jc w:val="center"/>
              <w:rPr>
                <w:rFonts w:ascii="Arial" w:hAnsi="Arial" w:cs="Arial"/>
                <w:sz w:val="16"/>
                <w:szCs w:val="16"/>
              </w:rPr>
            </w:pPr>
            <w:r w:rsidRPr="0032511C">
              <w:rPr>
                <w:rFonts w:ascii="Arial" w:hAnsi="Arial" w:cs="Arial"/>
                <w:sz w:val="16"/>
                <w:szCs w:val="16"/>
              </w:rPr>
              <w:t>211</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1.29.00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Bolsa família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02.10.01.10.301.0086.2046.3.3.90.30.00</w:t>
            </w:r>
          </w:p>
        </w:tc>
        <w:tc>
          <w:tcPr>
            <w:tcW w:w="1035" w:type="dxa"/>
            <w:vAlign w:val="center"/>
          </w:tcPr>
          <w:p w:rsidR="00905AB1" w:rsidRPr="0032511C" w:rsidRDefault="0032511C" w:rsidP="00AA0421">
            <w:pPr>
              <w:jc w:val="center"/>
              <w:rPr>
                <w:rFonts w:ascii="Arial" w:hAnsi="Arial" w:cs="Arial"/>
                <w:sz w:val="16"/>
                <w:szCs w:val="16"/>
              </w:rPr>
            </w:pPr>
            <w:r w:rsidRPr="0032511C">
              <w:rPr>
                <w:rFonts w:ascii="Arial" w:hAnsi="Arial" w:cs="Arial"/>
                <w:sz w:val="16"/>
                <w:szCs w:val="16"/>
              </w:rPr>
              <w:t>254</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1.02.00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Manut. atividade médica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02.10.01.10.304.0088.2051.3.3.90.30.00</w:t>
            </w:r>
          </w:p>
        </w:tc>
        <w:tc>
          <w:tcPr>
            <w:tcW w:w="1035" w:type="dxa"/>
            <w:vAlign w:val="center"/>
          </w:tcPr>
          <w:p w:rsidR="00905AB1" w:rsidRPr="0032511C" w:rsidRDefault="0032511C" w:rsidP="00AA0421">
            <w:pPr>
              <w:jc w:val="center"/>
              <w:rPr>
                <w:rFonts w:ascii="Arial" w:hAnsi="Arial" w:cs="Arial"/>
                <w:sz w:val="16"/>
                <w:szCs w:val="16"/>
              </w:rPr>
            </w:pPr>
            <w:r w:rsidRPr="0032511C">
              <w:rPr>
                <w:rFonts w:ascii="Arial" w:hAnsi="Arial" w:cs="Arial"/>
                <w:sz w:val="16"/>
                <w:szCs w:val="16"/>
              </w:rPr>
              <w:t>274</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1.02.00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Manut. vigilância sanitária</w:t>
            </w:r>
          </w:p>
        </w:tc>
      </w:tr>
      <w:tr w:rsidR="0032511C" w:rsidRPr="0032511C" w:rsidTr="00905AB1">
        <w:tc>
          <w:tcPr>
            <w:tcW w:w="3470"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02.10.02.10.301.0086.2074.3.3.90.30.00</w:t>
            </w:r>
          </w:p>
        </w:tc>
        <w:tc>
          <w:tcPr>
            <w:tcW w:w="1035" w:type="dxa"/>
            <w:vAlign w:val="center"/>
          </w:tcPr>
          <w:p w:rsidR="00905AB1" w:rsidRPr="0032511C" w:rsidRDefault="0032511C" w:rsidP="00AA0421">
            <w:pPr>
              <w:jc w:val="center"/>
              <w:rPr>
                <w:rFonts w:ascii="Arial" w:hAnsi="Arial" w:cs="Arial"/>
                <w:sz w:val="16"/>
                <w:szCs w:val="16"/>
              </w:rPr>
            </w:pPr>
            <w:r w:rsidRPr="0032511C">
              <w:rPr>
                <w:rFonts w:ascii="Arial" w:hAnsi="Arial" w:cs="Arial"/>
                <w:sz w:val="16"/>
                <w:szCs w:val="16"/>
              </w:rPr>
              <w:t>286</w:t>
            </w:r>
          </w:p>
        </w:tc>
        <w:tc>
          <w:tcPr>
            <w:tcW w:w="1508" w:type="dxa"/>
            <w:vAlign w:val="center"/>
          </w:tcPr>
          <w:p w:rsidR="00905AB1" w:rsidRPr="0032511C" w:rsidRDefault="00905AB1" w:rsidP="00AA0421">
            <w:pPr>
              <w:jc w:val="center"/>
              <w:rPr>
                <w:rFonts w:ascii="Arial" w:hAnsi="Arial" w:cs="Arial"/>
                <w:sz w:val="16"/>
                <w:szCs w:val="16"/>
              </w:rPr>
            </w:pPr>
            <w:r w:rsidRPr="0032511C">
              <w:rPr>
                <w:rFonts w:ascii="Arial" w:hAnsi="Arial" w:cs="Arial"/>
                <w:sz w:val="16"/>
                <w:szCs w:val="16"/>
              </w:rPr>
              <w:t>1.02.00</w:t>
            </w:r>
          </w:p>
        </w:tc>
        <w:tc>
          <w:tcPr>
            <w:tcW w:w="3504" w:type="dxa"/>
          </w:tcPr>
          <w:p w:rsidR="00905AB1" w:rsidRPr="0032511C" w:rsidRDefault="00905AB1" w:rsidP="00AA0421">
            <w:pPr>
              <w:rPr>
                <w:rFonts w:ascii="Arial" w:hAnsi="Arial" w:cs="Arial"/>
                <w:sz w:val="16"/>
                <w:szCs w:val="16"/>
              </w:rPr>
            </w:pPr>
            <w:r w:rsidRPr="0032511C">
              <w:rPr>
                <w:rFonts w:ascii="Arial" w:hAnsi="Arial" w:cs="Arial"/>
                <w:sz w:val="16"/>
                <w:szCs w:val="16"/>
              </w:rPr>
              <w:t>Despesas Administrativas de Saúde</w:t>
            </w:r>
          </w:p>
        </w:tc>
      </w:tr>
    </w:tbl>
    <w:p w:rsidR="007F7A2F" w:rsidRPr="00B72FD2" w:rsidRDefault="00260CE1" w:rsidP="008324B4">
      <w:pPr>
        <w:widowControl w:val="0"/>
        <w:tabs>
          <w:tab w:val="left" w:pos="-3402"/>
        </w:tabs>
        <w:autoSpaceDE w:val="0"/>
        <w:autoSpaceDN w:val="0"/>
        <w:adjustRightInd w:val="0"/>
        <w:spacing w:before="240"/>
        <w:ind w:right="-196"/>
        <w:jc w:val="both"/>
        <w:outlineLvl w:val="0"/>
        <w:rPr>
          <w:rFonts w:ascii="Arial" w:hAnsi="Arial" w:cs="Arial"/>
          <w:b/>
          <w:sz w:val="22"/>
          <w:szCs w:val="22"/>
          <w:lang w:val="pt-PT"/>
        </w:rPr>
      </w:pPr>
      <w:r w:rsidRPr="00B72FD2">
        <w:rPr>
          <w:rFonts w:ascii="Arial" w:hAnsi="Arial" w:cs="Arial"/>
          <w:b/>
          <w:noProof/>
          <w:sz w:val="22"/>
          <w:szCs w:val="22"/>
          <w:lang w:val="pt-PT"/>
        </w:rPr>
        <w:fldChar w:fldCharType="begin"/>
      </w:r>
      <w:r w:rsidR="007F7A2F" w:rsidRPr="00B72FD2">
        <w:rPr>
          <w:rFonts w:ascii="Arial" w:hAnsi="Arial" w:cs="Arial"/>
          <w:b/>
          <w:noProof/>
          <w:sz w:val="22"/>
          <w:szCs w:val="22"/>
          <w:lang w:val="pt-PT"/>
        </w:rPr>
        <w:instrText xml:space="preserve"> MERGEFIELD "DOTACAO" </w:instrText>
      </w:r>
      <w:r w:rsidRPr="00B72FD2">
        <w:rPr>
          <w:rFonts w:ascii="Arial" w:hAnsi="Arial" w:cs="Arial"/>
          <w:b/>
          <w:noProof/>
          <w:sz w:val="22"/>
          <w:szCs w:val="22"/>
          <w:lang w:val="pt-PT"/>
        </w:rPr>
        <w:fldChar w:fldCharType="end"/>
      </w:r>
      <w:r w:rsidR="007F7A2F" w:rsidRPr="00B72FD2">
        <w:rPr>
          <w:rFonts w:ascii="Arial" w:hAnsi="Arial" w:cs="Arial"/>
          <w:b/>
          <w:sz w:val="22"/>
          <w:szCs w:val="22"/>
          <w:lang w:val="pt-PT"/>
        </w:rPr>
        <w:t>13</w:t>
      </w:r>
      <w:r w:rsidR="0032511C">
        <w:rPr>
          <w:rFonts w:ascii="Arial" w:hAnsi="Arial" w:cs="Arial"/>
          <w:b/>
          <w:sz w:val="22"/>
          <w:szCs w:val="22"/>
          <w:lang w:val="pt-PT"/>
        </w:rPr>
        <w:t xml:space="preserve"> </w:t>
      </w:r>
      <w:r w:rsidR="007F7A2F" w:rsidRPr="00B72FD2">
        <w:rPr>
          <w:rFonts w:ascii="Arial" w:hAnsi="Arial" w:cs="Arial"/>
          <w:b/>
          <w:sz w:val="22"/>
          <w:szCs w:val="22"/>
          <w:lang w:val="pt-PT"/>
        </w:rPr>
        <w:t>- SANÇÕES ADMINISTRATIVAS</w:t>
      </w:r>
    </w:p>
    <w:p w:rsidR="007F7A2F" w:rsidRPr="00B72FD2" w:rsidRDefault="007F7A2F" w:rsidP="007F7A2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13.1- </w:t>
      </w:r>
      <w:r w:rsidRPr="00B72FD2">
        <w:rPr>
          <w:rFonts w:ascii="Arial" w:hAnsi="Arial" w:cs="Arial"/>
          <w:sz w:val="22"/>
          <w:szCs w:val="22"/>
          <w:lang w:val="pt-PT"/>
        </w:rPr>
        <w:t>A recusa do adjudicatário em assinar a ata dentro do prazo estabelecido, bem como qualquer irregularidade no fornecimento dos combustíveis, caracterizarão o descumprimento da obrigação assumida e permitirão a aplicação das seguintes sanções pela Administração:</w:t>
      </w:r>
    </w:p>
    <w:p w:rsidR="007F7A2F" w:rsidRPr="00B72FD2" w:rsidRDefault="007F7A2F" w:rsidP="007F7A2F">
      <w:pPr>
        <w:widowControl w:val="0"/>
        <w:tabs>
          <w:tab w:val="left" w:pos="-3402"/>
        </w:tabs>
        <w:autoSpaceDE w:val="0"/>
        <w:autoSpaceDN w:val="0"/>
        <w:adjustRightInd w:val="0"/>
        <w:ind w:right="-198"/>
        <w:rPr>
          <w:rFonts w:ascii="Arial" w:hAnsi="Arial" w:cs="Arial"/>
          <w:sz w:val="22"/>
          <w:szCs w:val="22"/>
          <w:lang w:val="pt-PT"/>
        </w:rPr>
      </w:pPr>
      <w:r w:rsidRPr="00B72FD2">
        <w:rPr>
          <w:rFonts w:ascii="Arial" w:hAnsi="Arial" w:cs="Arial"/>
          <w:bCs/>
          <w:sz w:val="22"/>
          <w:szCs w:val="22"/>
          <w:lang w:val="pt-PT"/>
        </w:rPr>
        <w:t>13.1.1</w:t>
      </w:r>
      <w:r w:rsidRPr="00B72FD2">
        <w:rPr>
          <w:rFonts w:ascii="Arial" w:hAnsi="Arial" w:cs="Arial"/>
          <w:sz w:val="22"/>
          <w:szCs w:val="22"/>
          <w:lang w:val="pt-PT"/>
        </w:rPr>
        <w:t>- Advertência, que será aplicada sempre por escrito;</w:t>
      </w:r>
    </w:p>
    <w:p w:rsidR="007F7A2F" w:rsidRPr="00B72FD2" w:rsidRDefault="007F7A2F" w:rsidP="007F7A2F">
      <w:pPr>
        <w:widowControl w:val="0"/>
        <w:tabs>
          <w:tab w:val="left" w:pos="-3261"/>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13.1.2- Multas, na forma prevista no instrumento convocatório ou na Ata;</w:t>
      </w:r>
    </w:p>
    <w:p w:rsidR="007F7A2F" w:rsidRPr="00B72FD2" w:rsidRDefault="007F7A2F" w:rsidP="007F7A2F">
      <w:pPr>
        <w:widowControl w:val="0"/>
        <w:tabs>
          <w:tab w:val="left" w:pos="-340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 xml:space="preserve">13.1.3- </w:t>
      </w:r>
      <w:r w:rsidRPr="00B72FD2">
        <w:rPr>
          <w:rFonts w:ascii="Arial" w:hAnsi="Arial" w:cs="Arial"/>
          <w:sz w:val="22"/>
          <w:szCs w:val="22"/>
          <w:lang w:val="pt-PT"/>
        </w:rPr>
        <w:t xml:space="preserve">Suspensão temporária do direito de licitar com a </w:t>
      </w:r>
      <w:r w:rsidRPr="00B72FD2">
        <w:rPr>
          <w:rFonts w:ascii="Arial" w:hAnsi="Arial" w:cs="Arial"/>
          <w:noProof/>
          <w:sz w:val="22"/>
          <w:szCs w:val="22"/>
          <w:lang w:val="pt-PT"/>
        </w:rPr>
        <w:t>Prefeitura de Desterro do Melo</w:t>
      </w:r>
      <w:r w:rsidRPr="00B72FD2">
        <w:rPr>
          <w:rFonts w:ascii="Arial" w:hAnsi="Arial" w:cs="Arial"/>
          <w:sz w:val="22"/>
          <w:szCs w:val="22"/>
          <w:lang w:val="pt-PT"/>
        </w:rPr>
        <w:t>;</w:t>
      </w:r>
    </w:p>
    <w:p w:rsidR="007F7A2F" w:rsidRPr="00B72FD2" w:rsidRDefault="007F7A2F" w:rsidP="007F7A2F">
      <w:pPr>
        <w:widowControl w:val="0"/>
        <w:tabs>
          <w:tab w:val="left" w:pos="419"/>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13.1.4-</w:t>
      </w:r>
      <w:r w:rsidRPr="00B72FD2">
        <w:rPr>
          <w:rFonts w:ascii="Arial" w:hAnsi="Arial" w:cs="Arial"/>
          <w:b/>
          <w:bCs/>
          <w:sz w:val="22"/>
          <w:szCs w:val="22"/>
          <w:lang w:val="pt-PT"/>
        </w:rPr>
        <w:t xml:space="preserve"> </w:t>
      </w:r>
      <w:r w:rsidRPr="00B72FD2">
        <w:rPr>
          <w:rFonts w:ascii="Arial" w:hAnsi="Arial" w:cs="Arial"/>
          <w:sz w:val="22"/>
          <w:szCs w:val="22"/>
          <w:lang w:val="pt-PT"/>
        </w:rPr>
        <w:t>Declaração de inidoneidade para licitar e contratar com a ADMINISTRAÇÃO PÚBLICA, no prazo não superior a 5 anos.</w:t>
      </w:r>
    </w:p>
    <w:p w:rsidR="007F7A2F" w:rsidRPr="00B72FD2" w:rsidRDefault="007F7A2F" w:rsidP="007F7A2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 Todas as sanções serão aplicadas </w:t>
      </w:r>
      <w:r w:rsidRPr="00B72FD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7F7A2F" w:rsidRPr="00B72FD2" w:rsidRDefault="007F7A2F" w:rsidP="007F7A2F">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13.2.1-</w:t>
      </w:r>
      <w:r w:rsidRPr="00B72FD2">
        <w:rPr>
          <w:rFonts w:ascii="Arial" w:hAnsi="Arial" w:cs="Arial"/>
          <w:b/>
          <w:bCs/>
          <w:sz w:val="22"/>
          <w:szCs w:val="22"/>
          <w:lang w:val="pt-PT"/>
        </w:rPr>
        <w:t xml:space="preserve"> </w:t>
      </w:r>
      <w:r w:rsidRPr="00B72FD2">
        <w:rPr>
          <w:rFonts w:ascii="Arial" w:hAnsi="Arial" w:cs="Arial"/>
          <w:sz w:val="22"/>
          <w:szCs w:val="22"/>
          <w:lang w:val="pt-PT"/>
        </w:rPr>
        <w:t>Recusa em assinar a ata ou retirar o instrumento equivalente, multa de 10% (dez por cento) do valor total do objeto contratual;</w:t>
      </w:r>
    </w:p>
    <w:p w:rsidR="007F7A2F" w:rsidRPr="00B72FD2" w:rsidRDefault="007F7A2F" w:rsidP="007F7A2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13.2.2- Recusa de abastecer os veículos locais indicados pela Administração, multa de 10% (dez por cento) do valor total da ata;</w:t>
      </w:r>
    </w:p>
    <w:p w:rsidR="007F7A2F" w:rsidRPr="00B72FD2" w:rsidRDefault="007F7A2F" w:rsidP="007F7A2F">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13.2.3-</w:t>
      </w:r>
      <w:r w:rsidRPr="00B72FD2">
        <w:rPr>
          <w:rFonts w:ascii="Arial" w:hAnsi="Arial" w:cs="Arial"/>
          <w:b/>
          <w:bCs/>
          <w:sz w:val="22"/>
          <w:szCs w:val="22"/>
          <w:lang w:val="pt-PT"/>
        </w:rPr>
        <w:t xml:space="preserve"> </w:t>
      </w:r>
      <w:r w:rsidRPr="00B72FD2">
        <w:rPr>
          <w:rFonts w:ascii="Arial" w:hAnsi="Arial" w:cs="Arial"/>
          <w:bCs/>
          <w:sz w:val="22"/>
          <w:szCs w:val="22"/>
          <w:lang w:val="pt-PT"/>
        </w:rPr>
        <w:t>Fornecer combustível</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em desacordo </w:t>
      </w:r>
      <w:r w:rsidRPr="00B72FD2">
        <w:rPr>
          <w:rFonts w:ascii="Arial" w:hAnsi="Arial" w:cs="Arial"/>
          <w:sz w:val="22"/>
          <w:szCs w:val="22"/>
          <w:lang w:val="pt-PT"/>
        </w:rPr>
        <w:t>com as especificações, alterações de qualidade, quantidade, multa de 30% (trinta por cento) do valor total da Ata.</w:t>
      </w:r>
    </w:p>
    <w:p w:rsidR="007F7A2F" w:rsidRPr="00B72FD2" w:rsidRDefault="007F7A2F" w:rsidP="007F7A2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13.2.4- </w:t>
      </w:r>
      <w:r w:rsidRPr="00B72FD2">
        <w:rPr>
          <w:rFonts w:ascii="Arial" w:hAnsi="Arial" w:cs="Arial"/>
          <w:sz w:val="22"/>
          <w:szCs w:val="22"/>
          <w:lang w:val="pt-PT"/>
        </w:rPr>
        <w:t>O valor máximo das multas não poderá exceder, cumulativamente, a 30% (trinta por cento) do valor da Ata.</w:t>
      </w:r>
    </w:p>
    <w:p w:rsidR="007F7A2F" w:rsidRPr="00B72FD2" w:rsidRDefault="007F7A2F" w:rsidP="007F7A2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13.3</w:t>
      </w:r>
      <w:r w:rsidRPr="00B72FD2">
        <w:rPr>
          <w:rFonts w:ascii="Arial" w:hAnsi="Arial" w:cs="Arial"/>
          <w:b/>
          <w:bCs/>
          <w:sz w:val="22"/>
          <w:szCs w:val="22"/>
          <w:lang w:val="pt-PT"/>
        </w:rPr>
        <w:t>-</w:t>
      </w:r>
      <w:r w:rsidRPr="00B72FD2">
        <w:rPr>
          <w:rFonts w:ascii="Arial" w:hAnsi="Arial" w:cs="Arial"/>
          <w:b/>
          <w:bCs/>
          <w:sz w:val="22"/>
          <w:szCs w:val="22"/>
          <w:lang w:val="pt-PT"/>
        </w:rPr>
        <w:tab/>
      </w:r>
      <w:r w:rsidRPr="00B72FD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F7A2F" w:rsidRPr="00B72FD2" w:rsidRDefault="007F7A2F" w:rsidP="007F7A2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7F7A2F" w:rsidRPr="00B72FD2" w:rsidRDefault="007F7A2F" w:rsidP="007F7A2F">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7F7A2F" w:rsidRPr="00B72FD2" w:rsidRDefault="007F7A2F" w:rsidP="007F7A2F">
      <w:pPr>
        <w:widowControl w:val="0"/>
        <w:tabs>
          <w:tab w:val="left" w:pos="646"/>
        </w:tabs>
        <w:autoSpaceDE w:val="0"/>
        <w:autoSpaceDN w:val="0"/>
        <w:adjustRightInd w:val="0"/>
        <w:ind w:right="-198"/>
        <w:jc w:val="both"/>
        <w:rPr>
          <w:rFonts w:ascii="Arial" w:hAnsi="Arial" w:cs="Arial"/>
          <w:sz w:val="22"/>
          <w:szCs w:val="22"/>
          <w:lang w:val="pt-PT"/>
        </w:rPr>
      </w:pPr>
    </w:p>
    <w:p w:rsidR="007F7A2F" w:rsidRPr="00B72FD2" w:rsidRDefault="007F7A2F" w:rsidP="007F7A2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7F7A2F" w:rsidRPr="00B72FD2" w:rsidRDefault="007F7A2F" w:rsidP="007F7A2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7F7A2F" w:rsidRPr="00B72FD2" w:rsidRDefault="007F7A2F" w:rsidP="007F7A2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7F7A2F" w:rsidRPr="00B72FD2" w:rsidRDefault="007F7A2F" w:rsidP="007F7A2F">
      <w:pPr>
        <w:widowControl w:val="0"/>
        <w:tabs>
          <w:tab w:val="left" w:pos="419"/>
        </w:tabs>
        <w:autoSpaceDE w:val="0"/>
        <w:autoSpaceDN w:val="0"/>
        <w:adjustRightInd w:val="0"/>
        <w:ind w:right="-198"/>
        <w:outlineLvl w:val="0"/>
        <w:rPr>
          <w:rFonts w:ascii="Arial" w:hAnsi="Arial" w:cs="Arial"/>
          <w:b/>
          <w:sz w:val="22"/>
          <w:szCs w:val="22"/>
          <w:lang w:val="pt-PT"/>
        </w:rPr>
      </w:pPr>
    </w:p>
    <w:p w:rsidR="007F7A2F" w:rsidRPr="00B72FD2" w:rsidRDefault="007F7A2F" w:rsidP="007F7A2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7F7A2F" w:rsidRPr="00B72FD2" w:rsidRDefault="007F7A2F" w:rsidP="007F7A2F">
      <w:pPr>
        <w:widowControl w:val="0"/>
        <w:tabs>
          <w:tab w:val="left" w:pos="419"/>
        </w:tabs>
        <w:autoSpaceDE w:val="0"/>
        <w:autoSpaceDN w:val="0"/>
        <w:adjustRightInd w:val="0"/>
        <w:ind w:right="-198"/>
        <w:outlineLvl w:val="0"/>
        <w:rPr>
          <w:rFonts w:ascii="Arial" w:hAnsi="Arial" w:cs="Arial"/>
          <w:b/>
          <w:sz w:val="22"/>
          <w:szCs w:val="22"/>
          <w:lang w:val="pt-PT"/>
        </w:rPr>
      </w:pPr>
    </w:p>
    <w:p w:rsidR="007F7A2F" w:rsidRPr="00B72FD2" w:rsidRDefault="007F7A2F" w:rsidP="007F7A2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F7A2F" w:rsidRPr="00B72FD2" w:rsidRDefault="007F7A2F" w:rsidP="007F7A2F">
      <w:pPr>
        <w:widowControl w:val="0"/>
        <w:tabs>
          <w:tab w:val="left" w:pos="-2977"/>
        </w:tabs>
        <w:autoSpaceDE w:val="0"/>
        <w:autoSpaceDN w:val="0"/>
        <w:adjustRightInd w:val="0"/>
        <w:ind w:right="-196"/>
        <w:jc w:val="both"/>
        <w:rPr>
          <w:rFonts w:ascii="Arial" w:hAnsi="Arial" w:cs="Arial"/>
          <w:bCs/>
          <w:sz w:val="22"/>
          <w:szCs w:val="22"/>
          <w:lang w:val="pt-PT"/>
        </w:rPr>
      </w:pPr>
    </w:p>
    <w:p w:rsidR="007F7A2F" w:rsidRPr="00B72FD2" w:rsidRDefault="007F7A2F" w:rsidP="007F7A2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7F7A2F" w:rsidRPr="00B72FD2" w:rsidRDefault="007F7A2F" w:rsidP="007F7A2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F7A2F" w:rsidRPr="00B72FD2" w:rsidRDefault="007F7A2F" w:rsidP="007F7A2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7F7A2F" w:rsidRPr="00B72FD2" w:rsidRDefault="007F7A2F" w:rsidP="007F7A2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não poderá sofrer acréscimos ou supressões nos termos do parágrafo 1º do art. 65 da Lei 8.666/93.</w:t>
      </w:r>
    </w:p>
    <w:p w:rsidR="007F7A2F" w:rsidRPr="00B72FD2" w:rsidRDefault="007F7A2F" w:rsidP="007F7A2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7F7A2F" w:rsidRPr="00B72FD2" w:rsidRDefault="007F7A2F" w:rsidP="007F7A2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7F7A2F" w:rsidRPr="00B72FD2" w:rsidRDefault="007F7A2F" w:rsidP="007F7A2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F7A2F" w:rsidRPr="00B72FD2" w:rsidRDefault="00551F54" w:rsidP="007F7A2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007F7A2F" w:rsidRPr="00B72FD2">
        <w:rPr>
          <w:rFonts w:ascii="Arial" w:hAnsi="Arial" w:cs="Arial"/>
          <w:sz w:val="22"/>
          <w:szCs w:val="22"/>
          <w:lang w:val="pt-PT"/>
        </w:rPr>
        <w:t xml:space="preserve"> – A Ata terá validade de um ano após a sua assinatura</w:t>
      </w:r>
      <w:r w:rsidR="007F7A2F" w:rsidRPr="00B72FD2">
        <w:rPr>
          <w:rFonts w:ascii="Arial" w:hAnsi="Arial" w:cs="Arial"/>
          <w:sz w:val="22"/>
          <w:szCs w:val="22"/>
        </w:rPr>
        <w:t>.</w:t>
      </w:r>
    </w:p>
    <w:p w:rsidR="007F7A2F" w:rsidRPr="00B72FD2" w:rsidRDefault="007F7A2F" w:rsidP="007F7A2F">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7F7A2F" w:rsidRPr="00B72FD2" w:rsidRDefault="007F7A2F" w:rsidP="007F7A2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F7A2F" w:rsidRPr="00B72FD2" w:rsidRDefault="007F7A2F" w:rsidP="007F7A2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7F7A2F" w:rsidRPr="00B72FD2" w:rsidRDefault="007F7A2F" w:rsidP="007F7A2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7F7A2F" w:rsidRPr="00B72FD2" w:rsidRDefault="007F7A2F" w:rsidP="007F7A2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7F7A2F" w:rsidRPr="00B72FD2" w:rsidRDefault="007F7A2F" w:rsidP="007F7A2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0" w:history="1">
        <w:r w:rsidRPr="00B72FD2">
          <w:rPr>
            <w:rStyle w:val="Hyperlink"/>
            <w:rFonts w:ascii="Arial" w:hAnsi="Arial" w:cs="Arial"/>
            <w:color w:val="auto"/>
            <w:sz w:val="22"/>
            <w:szCs w:val="22"/>
            <w:lang w:val="pt-PT"/>
          </w:rPr>
          <w:t>compras1@desterrodomelo.mg.gov.br</w:t>
        </w:r>
      </w:hyperlink>
      <w:r w:rsidRPr="00B72FD2">
        <w:rPr>
          <w:rFonts w:ascii="Arial" w:hAnsi="Arial" w:cs="Arial"/>
          <w:sz w:val="22"/>
          <w:szCs w:val="22"/>
          <w:lang w:val="pt-PT"/>
        </w:rPr>
        <w:t>.</w:t>
      </w:r>
    </w:p>
    <w:p w:rsidR="007F7A2F" w:rsidRPr="00B72FD2" w:rsidRDefault="007F7A2F" w:rsidP="007F7A2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hyperlink r:id="rId11" w:history="1">
        <w:r w:rsidRPr="00B72FD2">
          <w:rPr>
            <w:rStyle w:val="Hyperlink"/>
            <w:rFonts w:ascii="Arial" w:hAnsi="Arial" w:cs="Arial"/>
            <w:b/>
            <w:color w:val="auto"/>
            <w:sz w:val="22"/>
            <w:szCs w:val="22"/>
            <w:lang w:val="pt-PT"/>
          </w:rPr>
          <w:t>www.desterrodomelo.mg.gov.br</w:t>
        </w:r>
      </w:hyperlink>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6A5DA5" w:rsidRDefault="006A5DA5" w:rsidP="007F7A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F7A2F" w:rsidRPr="008324B4" w:rsidRDefault="00552E4E" w:rsidP="007F7A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32511C" w:rsidRPr="008324B4">
        <w:rPr>
          <w:rFonts w:ascii="Arial" w:hAnsi="Arial" w:cs="Arial"/>
          <w:noProof/>
          <w:sz w:val="22"/>
          <w:szCs w:val="22"/>
          <w:lang w:val="pt-PT"/>
        </w:rPr>
        <w:t>06</w:t>
      </w:r>
      <w:r w:rsidRPr="008324B4">
        <w:rPr>
          <w:rFonts w:ascii="Arial" w:hAnsi="Arial" w:cs="Arial"/>
          <w:noProof/>
          <w:sz w:val="22"/>
          <w:szCs w:val="22"/>
          <w:lang w:val="pt-PT"/>
        </w:rPr>
        <w:t xml:space="preserve"> de janeiro de 2016</w:t>
      </w:r>
      <w:r w:rsidR="007F7A2F" w:rsidRPr="008324B4">
        <w:rPr>
          <w:rFonts w:ascii="Arial" w:hAnsi="Arial" w:cs="Arial"/>
          <w:noProof/>
          <w:sz w:val="22"/>
          <w:szCs w:val="22"/>
          <w:lang w:val="pt-PT"/>
        </w:rPr>
        <w:t>.</w:t>
      </w:r>
    </w:p>
    <w:p w:rsidR="007F7A2F" w:rsidRDefault="007F7A2F" w:rsidP="007F7A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A5DA5" w:rsidRDefault="006A5DA5" w:rsidP="007F7A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A5DA5" w:rsidRPr="008324B4" w:rsidRDefault="006A5DA5" w:rsidP="007F7A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F7A2F" w:rsidRPr="00B72FD2"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BF"/>
      </w:tblPr>
      <w:tblGrid>
        <w:gridCol w:w="4308"/>
        <w:gridCol w:w="861"/>
        <w:gridCol w:w="4308"/>
      </w:tblGrid>
      <w:tr w:rsidR="007F7A2F" w:rsidRPr="00B72FD2" w:rsidTr="007F7A2F">
        <w:trPr>
          <w:trHeight w:val="282"/>
          <w:jc w:val="center"/>
        </w:trPr>
        <w:tc>
          <w:tcPr>
            <w:tcW w:w="4308" w:type="dxa"/>
          </w:tcPr>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b/>
                <w:i/>
                <w:lang w:val="pt-PT"/>
              </w:rPr>
            </w:pPr>
            <w:r w:rsidRPr="00B72FD2">
              <w:rPr>
                <w:rFonts w:ascii="Arial" w:hAnsi="Arial" w:cs="Arial"/>
                <w:b/>
                <w:i/>
                <w:lang w:val="pt-PT"/>
              </w:rPr>
              <w:t>Márcia Cristina Machado Amaral</w:t>
            </w:r>
          </w:p>
        </w:tc>
        <w:tc>
          <w:tcPr>
            <w:tcW w:w="861" w:type="dxa"/>
          </w:tcPr>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b/>
                <w:i/>
                <w:lang w:val="pt-PT"/>
              </w:rPr>
            </w:pPr>
            <w:r w:rsidRPr="00B72FD2">
              <w:rPr>
                <w:rFonts w:ascii="Arial" w:hAnsi="Arial" w:cs="Arial"/>
                <w:b/>
                <w:i/>
                <w:lang w:val="pt-PT"/>
              </w:rPr>
              <w:t>Fábio Júnor dos Santos</w:t>
            </w:r>
          </w:p>
        </w:tc>
      </w:tr>
      <w:tr w:rsidR="007F7A2F" w:rsidRPr="00B72FD2" w:rsidTr="007F7A2F">
        <w:trPr>
          <w:trHeight w:val="282"/>
          <w:jc w:val="center"/>
        </w:trPr>
        <w:tc>
          <w:tcPr>
            <w:tcW w:w="4308" w:type="dxa"/>
          </w:tcPr>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lang w:val="pt-PT"/>
              </w:rPr>
            </w:pPr>
            <w:r w:rsidRPr="00B72FD2">
              <w:rPr>
                <w:rFonts w:ascii="Arial" w:hAnsi="Arial" w:cs="Arial"/>
                <w:lang w:val="pt-PT"/>
              </w:rPr>
              <w:t>Prefeita Municipal</w:t>
            </w:r>
          </w:p>
        </w:tc>
        <w:tc>
          <w:tcPr>
            <w:tcW w:w="861" w:type="dxa"/>
          </w:tcPr>
          <w:p w:rsidR="007F7A2F" w:rsidRPr="00B72FD2" w:rsidRDefault="007F7A2F" w:rsidP="007F7A2F">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lang w:val="pt-PT"/>
              </w:rPr>
            </w:pPr>
            <w:r w:rsidRPr="00B72FD2">
              <w:rPr>
                <w:rFonts w:ascii="Arial" w:hAnsi="Arial" w:cs="Arial"/>
                <w:lang w:val="pt-PT"/>
              </w:rPr>
              <w:t>Pregoeiro Oficial</w:t>
            </w:r>
          </w:p>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lang w:val="pt-PT"/>
              </w:rPr>
            </w:pPr>
          </w:p>
        </w:tc>
      </w:tr>
    </w:tbl>
    <w:p w:rsidR="007F7A2F" w:rsidRPr="00B72FD2" w:rsidRDefault="007F7A2F" w:rsidP="007F7A2F">
      <w:pPr>
        <w:widowControl w:val="0"/>
        <w:tabs>
          <w:tab w:val="left" w:pos="328"/>
        </w:tabs>
        <w:autoSpaceDE w:val="0"/>
        <w:autoSpaceDN w:val="0"/>
        <w:adjustRightInd w:val="0"/>
        <w:ind w:right="-196"/>
        <w:rPr>
          <w:rFonts w:ascii="Arial" w:hAnsi="Arial" w:cs="Arial"/>
          <w:sz w:val="4"/>
          <w:szCs w:val="22"/>
          <w:u w:val="single"/>
          <w:lang w:val="pt-PT"/>
        </w:rPr>
      </w:pPr>
    </w:p>
    <w:p w:rsidR="007F7A2F" w:rsidRDefault="007F7A2F" w:rsidP="007F7A2F">
      <w:pPr>
        <w:widowControl w:val="0"/>
        <w:tabs>
          <w:tab w:val="left" w:pos="204"/>
        </w:tabs>
        <w:autoSpaceDE w:val="0"/>
        <w:autoSpaceDN w:val="0"/>
        <w:adjustRightInd w:val="0"/>
        <w:ind w:left="4253" w:right="-196"/>
        <w:jc w:val="right"/>
        <w:rPr>
          <w:rFonts w:ascii="Arial" w:hAnsi="Arial" w:cs="Arial"/>
          <w:b/>
          <w:lang w:val="pt-PT"/>
        </w:rPr>
      </w:pPr>
    </w:p>
    <w:p w:rsidR="006A5DA5" w:rsidRDefault="006A5DA5" w:rsidP="007F7A2F">
      <w:pPr>
        <w:widowControl w:val="0"/>
        <w:tabs>
          <w:tab w:val="left" w:pos="204"/>
        </w:tabs>
        <w:autoSpaceDE w:val="0"/>
        <w:autoSpaceDN w:val="0"/>
        <w:adjustRightInd w:val="0"/>
        <w:ind w:left="4253" w:right="-196"/>
        <w:jc w:val="right"/>
        <w:rPr>
          <w:rFonts w:ascii="Arial" w:hAnsi="Arial" w:cs="Arial"/>
          <w:b/>
          <w:lang w:val="pt-PT"/>
        </w:rPr>
      </w:pPr>
    </w:p>
    <w:p w:rsidR="006A5DA5" w:rsidRDefault="006A5DA5" w:rsidP="007F7A2F">
      <w:pPr>
        <w:widowControl w:val="0"/>
        <w:tabs>
          <w:tab w:val="left" w:pos="204"/>
        </w:tabs>
        <w:autoSpaceDE w:val="0"/>
        <w:autoSpaceDN w:val="0"/>
        <w:adjustRightInd w:val="0"/>
        <w:ind w:left="4253" w:right="-196"/>
        <w:jc w:val="right"/>
        <w:rPr>
          <w:rFonts w:ascii="Arial" w:hAnsi="Arial" w:cs="Arial"/>
          <w:b/>
          <w:lang w:val="pt-PT"/>
        </w:rPr>
      </w:pPr>
    </w:p>
    <w:p w:rsidR="007F7A2F" w:rsidRPr="00B72FD2" w:rsidRDefault="007F7A2F" w:rsidP="008324B4">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O presente edital está em conformidade com as determinações da Lei nº 8.666/93 e Lei 10.520/02 e Decreto Federal 7.892/13.</w:t>
      </w:r>
    </w:p>
    <w:p w:rsidR="007F7A2F" w:rsidRDefault="007F7A2F" w:rsidP="008324B4">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É o parecer.</w:t>
      </w:r>
    </w:p>
    <w:p w:rsidR="008324B4" w:rsidRDefault="008324B4" w:rsidP="008324B4">
      <w:pPr>
        <w:widowControl w:val="0"/>
        <w:tabs>
          <w:tab w:val="left" w:pos="204"/>
        </w:tabs>
        <w:autoSpaceDE w:val="0"/>
        <w:autoSpaceDN w:val="0"/>
        <w:adjustRightInd w:val="0"/>
        <w:ind w:left="3969" w:right="-196"/>
        <w:jc w:val="both"/>
        <w:rPr>
          <w:rFonts w:ascii="Arial" w:hAnsi="Arial" w:cs="Arial"/>
          <w:b/>
        </w:rPr>
      </w:pPr>
    </w:p>
    <w:p w:rsidR="006A5DA5" w:rsidRDefault="006A5DA5" w:rsidP="008324B4">
      <w:pPr>
        <w:widowControl w:val="0"/>
        <w:tabs>
          <w:tab w:val="left" w:pos="204"/>
        </w:tabs>
        <w:autoSpaceDE w:val="0"/>
        <w:autoSpaceDN w:val="0"/>
        <w:adjustRightInd w:val="0"/>
        <w:ind w:left="3969" w:right="-196"/>
        <w:jc w:val="both"/>
        <w:rPr>
          <w:rFonts w:ascii="Arial" w:hAnsi="Arial" w:cs="Arial"/>
          <w:b/>
        </w:rPr>
      </w:pPr>
    </w:p>
    <w:p w:rsidR="006A5DA5" w:rsidRDefault="006A5DA5" w:rsidP="008324B4">
      <w:pPr>
        <w:widowControl w:val="0"/>
        <w:tabs>
          <w:tab w:val="left" w:pos="204"/>
        </w:tabs>
        <w:autoSpaceDE w:val="0"/>
        <w:autoSpaceDN w:val="0"/>
        <w:adjustRightInd w:val="0"/>
        <w:ind w:left="3969" w:right="-196"/>
        <w:jc w:val="both"/>
        <w:rPr>
          <w:rFonts w:ascii="Arial" w:hAnsi="Arial" w:cs="Arial"/>
          <w:b/>
        </w:rPr>
      </w:pPr>
    </w:p>
    <w:p w:rsidR="006A5DA5" w:rsidRPr="00B72FD2" w:rsidRDefault="006A5DA5" w:rsidP="008324B4">
      <w:pPr>
        <w:widowControl w:val="0"/>
        <w:tabs>
          <w:tab w:val="left" w:pos="204"/>
        </w:tabs>
        <w:autoSpaceDE w:val="0"/>
        <w:autoSpaceDN w:val="0"/>
        <w:adjustRightInd w:val="0"/>
        <w:ind w:left="3969" w:right="-196"/>
        <w:jc w:val="both"/>
        <w:rPr>
          <w:rFonts w:ascii="Arial" w:hAnsi="Arial" w:cs="Arial"/>
          <w:b/>
        </w:rPr>
      </w:pPr>
    </w:p>
    <w:p w:rsidR="007F7A2F" w:rsidRPr="00B72FD2" w:rsidRDefault="007F7A2F" w:rsidP="007F7A2F">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Marco Túlio Gomes Silveira</w:t>
      </w:r>
    </w:p>
    <w:p w:rsidR="007F7A2F" w:rsidRPr="00B72FD2" w:rsidRDefault="007F7A2F" w:rsidP="007F7A2F">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OAB/MG 97.052</w:t>
      </w:r>
    </w:p>
    <w:p w:rsidR="007F7A2F" w:rsidRPr="00B72FD2" w:rsidRDefault="007F7A2F" w:rsidP="007F7A2F">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Assessor Jurídico do Executivo Municipal</w:t>
      </w:r>
    </w:p>
    <w:p w:rsidR="006A5DA5" w:rsidRDefault="006A5DA5" w:rsidP="007F7A2F">
      <w:pPr>
        <w:widowControl w:val="0"/>
        <w:tabs>
          <w:tab w:val="left" w:pos="204"/>
        </w:tabs>
        <w:autoSpaceDE w:val="0"/>
        <w:autoSpaceDN w:val="0"/>
        <w:adjustRightInd w:val="0"/>
        <w:ind w:right="-196"/>
        <w:jc w:val="center"/>
        <w:rPr>
          <w:rFonts w:ascii="Arial" w:hAnsi="Arial" w:cs="Arial"/>
          <w:b/>
          <w:sz w:val="24"/>
          <w:szCs w:val="24"/>
          <w:u w:val="single"/>
          <w:lang w:val="pt-PT"/>
        </w:rPr>
      </w:pPr>
    </w:p>
    <w:p w:rsidR="007F7A2F" w:rsidRPr="00B72FD2" w:rsidRDefault="007F7A2F" w:rsidP="007F7A2F">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lastRenderedPageBreak/>
        <w:t>ANEXO I</w:t>
      </w:r>
    </w:p>
    <w:p w:rsidR="007F7A2F" w:rsidRPr="00B72FD2" w:rsidRDefault="007F7A2F" w:rsidP="007F7A2F">
      <w:pPr>
        <w:widowControl w:val="0"/>
        <w:tabs>
          <w:tab w:val="left" w:pos="204"/>
        </w:tabs>
        <w:autoSpaceDE w:val="0"/>
        <w:autoSpaceDN w:val="0"/>
        <w:adjustRightInd w:val="0"/>
        <w:ind w:right="-196"/>
        <w:jc w:val="center"/>
        <w:rPr>
          <w:rFonts w:ascii="Arial" w:hAnsi="Arial" w:cs="Arial"/>
          <w:b/>
          <w:sz w:val="24"/>
          <w:szCs w:val="24"/>
          <w:u w:val="single"/>
          <w:lang w:val="pt-PT"/>
        </w:rPr>
      </w:pPr>
    </w:p>
    <w:p w:rsidR="007F7A2F" w:rsidRPr="00B72FD2" w:rsidRDefault="007F7A2F" w:rsidP="007F7A2F">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t>TERMO DE REFERÊNCIA</w:t>
      </w:r>
    </w:p>
    <w:p w:rsidR="007F7A2F" w:rsidRPr="00B72FD2" w:rsidRDefault="007F7A2F" w:rsidP="007F7A2F">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 – OBJETO</w:t>
      </w:r>
    </w:p>
    <w:p w:rsidR="007F7A2F" w:rsidRPr="00B72FD2" w:rsidRDefault="007F7A2F" w:rsidP="007F7A2F">
      <w:pPr>
        <w:autoSpaceDE w:val="0"/>
        <w:autoSpaceDN w:val="0"/>
        <w:adjustRightInd w:val="0"/>
        <w:ind w:right="-196"/>
        <w:jc w:val="both"/>
        <w:rPr>
          <w:rFonts w:ascii="Arial" w:hAnsi="Arial" w:cs="Arial"/>
          <w:bCs/>
          <w:sz w:val="24"/>
          <w:szCs w:val="24"/>
        </w:rPr>
      </w:pPr>
      <w:r w:rsidRPr="00B72FD2">
        <w:rPr>
          <w:rFonts w:ascii="Arial" w:hAnsi="Arial" w:cs="Arial"/>
          <w:sz w:val="24"/>
          <w:szCs w:val="24"/>
          <w:lang w:val="pt-PT"/>
        </w:rPr>
        <w:t>Aquisição de combustíveis para veículos automotores.</w:t>
      </w:r>
    </w:p>
    <w:p w:rsidR="007F7A2F" w:rsidRPr="00B72FD2" w:rsidRDefault="007F7A2F" w:rsidP="007F7A2F">
      <w:pPr>
        <w:autoSpaceDE w:val="0"/>
        <w:autoSpaceDN w:val="0"/>
        <w:adjustRightInd w:val="0"/>
        <w:ind w:right="-196"/>
        <w:jc w:val="both"/>
        <w:rPr>
          <w:rFonts w:ascii="Arial" w:hAnsi="Arial" w:cs="Arial"/>
          <w:b/>
          <w:bCs/>
          <w:sz w:val="24"/>
          <w:szCs w:val="24"/>
        </w:rPr>
      </w:pPr>
    </w:p>
    <w:p w:rsidR="007F7A2F" w:rsidRPr="00B72FD2" w:rsidRDefault="007F7A2F" w:rsidP="007F7A2F">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 – JUSTIFICATIVA DA CONTRATAÇÃO:</w:t>
      </w:r>
    </w:p>
    <w:p w:rsidR="007F7A2F" w:rsidRPr="00B72FD2" w:rsidRDefault="007F7A2F" w:rsidP="007F7A2F">
      <w:pPr>
        <w:autoSpaceDE w:val="0"/>
        <w:autoSpaceDN w:val="0"/>
        <w:adjustRightInd w:val="0"/>
        <w:ind w:right="-196"/>
        <w:jc w:val="both"/>
        <w:rPr>
          <w:rFonts w:ascii="Arial" w:hAnsi="Arial" w:cs="Arial"/>
          <w:sz w:val="24"/>
          <w:szCs w:val="24"/>
          <w:lang w:val="pt-PT"/>
        </w:rPr>
      </w:pPr>
      <w:r w:rsidRPr="00B72FD2">
        <w:rPr>
          <w:rFonts w:ascii="Arial" w:hAnsi="Arial" w:cs="Arial"/>
          <w:sz w:val="24"/>
          <w:szCs w:val="24"/>
        </w:rPr>
        <w:t xml:space="preserve">O presente certame se justifica para apuração de melhores preços para contratação </w:t>
      </w:r>
      <w:r w:rsidRPr="00B72FD2">
        <w:rPr>
          <w:rFonts w:ascii="Arial" w:hAnsi="Arial" w:cs="Arial"/>
          <w:sz w:val="24"/>
          <w:szCs w:val="24"/>
          <w:lang w:val="pt-PT"/>
        </w:rPr>
        <w:t>de pessoa jurídica para o fornecimento de combustíveis (</w:t>
      </w:r>
      <w:r w:rsidRPr="00B72FD2">
        <w:rPr>
          <w:rFonts w:ascii="Arial" w:hAnsi="Arial" w:cs="Arial"/>
          <w:i/>
          <w:sz w:val="24"/>
          <w:szCs w:val="24"/>
          <w:lang w:val="pt-PT"/>
        </w:rPr>
        <w:t>gasolina, diesel comum e diesel S10 ou S50</w:t>
      </w:r>
      <w:r w:rsidR="00B40C56">
        <w:rPr>
          <w:rFonts w:ascii="Arial" w:hAnsi="Arial" w:cs="Arial"/>
          <w:i/>
          <w:sz w:val="24"/>
          <w:szCs w:val="24"/>
          <w:lang w:val="pt-PT"/>
        </w:rPr>
        <w:t xml:space="preserve"> e arla</w:t>
      </w:r>
      <w:r w:rsidRPr="00B72FD2">
        <w:rPr>
          <w:rFonts w:ascii="Arial" w:hAnsi="Arial" w:cs="Arial"/>
          <w:sz w:val="24"/>
          <w:szCs w:val="24"/>
          <w:lang w:val="pt-PT"/>
        </w:rPr>
        <w:t>) para a frota veículos automotores dos diversos setores da Administra</w:t>
      </w:r>
      <w:r w:rsidR="00163806">
        <w:rPr>
          <w:rFonts w:ascii="Arial" w:hAnsi="Arial" w:cs="Arial"/>
          <w:sz w:val="24"/>
          <w:szCs w:val="24"/>
          <w:lang w:val="pt-PT"/>
        </w:rPr>
        <w:t>ção Municipal para o ano de 2016</w:t>
      </w:r>
      <w:r w:rsidRPr="00B72FD2">
        <w:rPr>
          <w:rFonts w:ascii="Arial" w:hAnsi="Arial" w:cs="Arial"/>
          <w:sz w:val="24"/>
          <w:szCs w:val="24"/>
          <w:lang w:val="pt-PT"/>
        </w:rPr>
        <w:t>.</w:t>
      </w:r>
    </w:p>
    <w:p w:rsidR="007F7A2F" w:rsidRPr="00B72FD2" w:rsidRDefault="007F7A2F" w:rsidP="007F7A2F">
      <w:pPr>
        <w:autoSpaceDE w:val="0"/>
        <w:autoSpaceDN w:val="0"/>
        <w:adjustRightInd w:val="0"/>
        <w:ind w:right="-196"/>
        <w:jc w:val="both"/>
        <w:rPr>
          <w:rFonts w:ascii="Arial" w:hAnsi="Arial" w:cs="Arial"/>
          <w:b/>
          <w:bCs/>
          <w:sz w:val="24"/>
          <w:szCs w:val="24"/>
          <w:lang w:val="pt-PT"/>
        </w:rPr>
      </w:pPr>
    </w:p>
    <w:p w:rsidR="007F7A2F" w:rsidRPr="00B72FD2" w:rsidRDefault="007F7A2F" w:rsidP="007F7A2F">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III - ESPECIFICAÇÃO DOS OBJETOS:</w:t>
      </w:r>
    </w:p>
    <w:p w:rsidR="007F7A2F" w:rsidRPr="00B72FD2" w:rsidRDefault="007F7A2F" w:rsidP="007F7A2F">
      <w:pPr>
        <w:autoSpaceDE w:val="0"/>
        <w:autoSpaceDN w:val="0"/>
        <w:adjustRightInd w:val="0"/>
        <w:ind w:right="-196"/>
        <w:jc w:val="both"/>
        <w:rPr>
          <w:rFonts w:ascii="Arial" w:hAnsi="Arial" w:cs="Arial"/>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8"/>
        <w:gridCol w:w="7838"/>
        <w:gridCol w:w="685"/>
        <w:gridCol w:w="878"/>
      </w:tblGrid>
      <w:tr w:rsidR="007F7A2F" w:rsidRPr="00B72FD2" w:rsidTr="007F7A2F">
        <w:trPr>
          <w:trHeight w:val="300"/>
        </w:trPr>
        <w:tc>
          <w:tcPr>
            <w:tcW w:w="0" w:type="auto"/>
            <w:shd w:val="clear" w:color="auto" w:fill="auto"/>
            <w:noWrap/>
            <w:vAlign w:val="center"/>
          </w:tcPr>
          <w:p w:rsidR="007F7A2F" w:rsidRPr="00B72FD2" w:rsidRDefault="007F7A2F" w:rsidP="007F7A2F">
            <w:pPr>
              <w:jc w:val="center"/>
              <w:rPr>
                <w:rFonts w:ascii="Calibri" w:hAnsi="Calibri"/>
                <w:b/>
                <w:i/>
                <w:sz w:val="22"/>
                <w:szCs w:val="22"/>
              </w:rPr>
            </w:pPr>
            <w:r w:rsidRPr="00B72FD2">
              <w:rPr>
                <w:rFonts w:ascii="Calibri" w:hAnsi="Calibri"/>
                <w:b/>
                <w:i/>
                <w:sz w:val="22"/>
                <w:szCs w:val="22"/>
              </w:rPr>
              <w:t>ITEM</w:t>
            </w:r>
          </w:p>
        </w:tc>
        <w:tc>
          <w:tcPr>
            <w:tcW w:w="0" w:type="auto"/>
            <w:shd w:val="clear" w:color="auto" w:fill="auto"/>
            <w:vAlign w:val="center"/>
          </w:tcPr>
          <w:p w:rsidR="007F7A2F" w:rsidRPr="00B72FD2" w:rsidRDefault="007F7A2F" w:rsidP="007F7A2F">
            <w:pPr>
              <w:ind w:right="-70"/>
              <w:jc w:val="center"/>
              <w:rPr>
                <w:rFonts w:ascii="Calibri" w:hAnsi="Calibri"/>
                <w:b/>
                <w:i/>
                <w:sz w:val="22"/>
                <w:szCs w:val="22"/>
              </w:rPr>
            </w:pPr>
            <w:r w:rsidRPr="00B72FD2">
              <w:rPr>
                <w:rFonts w:ascii="Calibri" w:hAnsi="Calibri"/>
                <w:b/>
                <w:i/>
                <w:sz w:val="22"/>
                <w:szCs w:val="22"/>
              </w:rPr>
              <w:t>Produto / Descrição</w:t>
            </w:r>
          </w:p>
        </w:tc>
        <w:tc>
          <w:tcPr>
            <w:tcW w:w="0" w:type="auto"/>
            <w:shd w:val="clear" w:color="auto" w:fill="auto"/>
            <w:noWrap/>
            <w:vAlign w:val="center"/>
          </w:tcPr>
          <w:p w:rsidR="007F7A2F" w:rsidRPr="00B72FD2" w:rsidRDefault="007F7A2F" w:rsidP="007F7A2F">
            <w:pPr>
              <w:jc w:val="center"/>
              <w:rPr>
                <w:rFonts w:ascii="Calibri" w:hAnsi="Calibri"/>
                <w:b/>
                <w:i/>
                <w:sz w:val="22"/>
                <w:szCs w:val="22"/>
              </w:rPr>
            </w:pPr>
            <w:r w:rsidRPr="00B72FD2">
              <w:rPr>
                <w:rFonts w:ascii="Calibri" w:hAnsi="Calibri"/>
                <w:b/>
                <w:i/>
                <w:sz w:val="22"/>
                <w:szCs w:val="22"/>
              </w:rPr>
              <w:t>UNID.</w:t>
            </w:r>
          </w:p>
        </w:tc>
        <w:tc>
          <w:tcPr>
            <w:tcW w:w="0" w:type="auto"/>
            <w:shd w:val="clear" w:color="auto" w:fill="auto"/>
            <w:noWrap/>
            <w:vAlign w:val="center"/>
          </w:tcPr>
          <w:p w:rsidR="007F7A2F" w:rsidRPr="00B72FD2" w:rsidRDefault="007F7A2F" w:rsidP="007F7A2F">
            <w:pPr>
              <w:jc w:val="center"/>
              <w:rPr>
                <w:rFonts w:ascii="Calibri" w:hAnsi="Calibri"/>
                <w:b/>
                <w:i/>
                <w:sz w:val="22"/>
                <w:szCs w:val="22"/>
              </w:rPr>
            </w:pPr>
            <w:r w:rsidRPr="00B72FD2">
              <w:rPr>
                <w:rFonts w:ascii="Calibri" w:hAnsi="Calibri"/>
                <w:b/>
                <w:i/>
                <w:sz w:val="22"/>
                <w:szCs w:val="22"/>
              </w:rPr>
              <w:t>QUANT.</w:t>
            </w:r>
          </w:p>
        </w:tc>
      </w:tr>
      <w:tr w:rsidR="007F7A2F" w:rsidRPr="00B72FD2" w:rsidTr="007F7A2F">
        <w:trPr>
          <w:trHeight w:val="300"/>
        </w:trPr>
        <w:tc>
          <w:tcPr>
            <w:tcW w:w="0" w:type="auto"/>
            <w:vMerge w:val="restart"/>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1</w:t>
            </w:r>
          </w:p>
        </w:tc>
        <w:tc>
          <w:tcPr>
            <w:tcW w:w="0" w:type="auto"/>
            <w:shd w:val="clear" w:color="auto" w:fill="auto"/>
            <w:vAlign w:val="center"/>
          </w:tcPr>
          <w:p w:rsidR="007F7A2F" w:rsidRPr="00B72FD2" w:rsidRDefault="007F7A2F" w:rsidP="007F7A2F">
            <w:pPr>
              <w:jc w:val="both"/>
              <w:rPr>
                <w:rFonts w:ascii="Calibri" w:hAnsi="Calibri"/>
                <w:b/>
                <w:bCs/>
                <w:sz w:val="22"/>
                <w:szCs w:val="22"/>
              </w:rPr>
            </w:pPr>
            <w:r w:rsidRPr="00B72FD2">
              <w:rPr>
                <w:rFonts w:ascii="Arial" w:hAnsi="Arial" w:cs="Arial"/>
                <w:b/>
              </w:rPr>
              <w:t>GASOLINA</w:t>
            </w:r>
          </w:p>
        </w:tc>
        <w:tc>
          <w:tcPr>
            <w:tcW w:w="0" w:type="auto"/>
            <w:vMerge w:val="restart"/>
            <w:shd w:val="clear" w:color="auto" w:fill="auto"/>
            <w:noWrap/>
          </w:tcPr>
          <w:p w:rsidR="007F7A2F" w:rsidRPr="00B72FD2" w:rsidRDefault="007F7A2F" w:rsidP="007F7A2F">
            <w:pPr>
              <w:rPr>
                <w:rFonts w:ascii="Calibri" w:hAnsi="Calibri"/>
                <w:i/>
                <w:sz w:val="22"/>
                <w:szCs w:val="22"/>
              </w:rPr>
            </w:pPr>
          </w:p>
          <w:p w:rsidR="007F7A2F" w:rsidRPr="00B72FD2" w:rsidRDefault="007F7A2F" w:rsidP="007F7A2F">
            <w:pPr>
              <w:rPr>
                <w:rFonts w:ascii="Calibri" w:hAnsi="Calibri"/>
                <w:i/>
                <w:sz w:val="22"/>
                <w:szCs w:val="22"/>
              </w:rPr>
            </w:pPr>
          </w:p>
          <w:p w:rsidR="007F7A2F" w:rsidRPr="00B72FD2" w:rsidRDefault="007F7A2F" w:rsidP="007F7A2F">
            <w:pPr>
              <w:rPr>
                <w:rFonts w:ascii="Calibri" w:hAnsi="Calibri"/>
                <w:i/>
                <w:sz w:val="22"/>
                <w:szCs w:val="22"/>
              </w:rPr>
            </w:pPr>
            <w:r w:rsidRPr="00B72FD2">
              <w:rPr>
                <w:rFonts w:ascii="Calibri" w:hAnsi="Calibri"/>
                <w:i/>
                <w:sz w:val="22"/>
                <w:szCs w:val="22"/>
              </w:rPr>
              <w:t>litros</w:t>
            </w:r>
          </w:p>
        </w:tc>
        <w:tc>
          <w:tcPr>
            <w:tcW w:w="0" w:type="auto"/>
            <w:vMerge w:val="restart"/>
            <w:shd w:val="clear" w:color="auto" w:fill="auto"/>
            <w:noWrap/>
          </w:tcPr>
          <w:p w:rsidR="007F7A2F" w:rsidRPr="00B72FD2" w:rsidRDefault="007F7A2F" w:rsidP="007F7A2F">
            <w:pPr>
              <w:rPr>
                <w:rFonts w:ascii="Calibri" w:hAnsi="Calibri"/>
                <w:b/>
                <w:sz w:val="22"/>
                <w:szCs w:val="22"/>
              </w:rPr>
            </w:pPr>
          </w:p>
          <w:p w:rsidR="007F7A2F" w:rsidRPr="00B72FD2" w:rsidRDefault="007F7A2F" w:rsidP="007F7A2F">
            <w:pPr>
              <w:rPr>
                <w:rFonts w:ascii="Calibri" w:hAnsi="Calibri"/>
                <w:b/>
                <w:sz w:val="22"/>
                <w:szCs w:val="22"/>
              </w:rPr>
            </w:pPr>
          </w:p>
          <w:p w:rsidR="007F7A2F" w:rsidRPr="00B72FD2" w:rsidRDefault="007F7A2F" w:rsidP="007F7A2F">
            <w:pPr>
              <w:rPr>
                <w:rFonts w:ascii="Calibri" w:hAnsi="Calibri"/>
                <w:b/>
                <w:sz w:val="22"/>
                <w:szCs w:val="22"/>
              </w:rPr>
            </w:pPr>
            <w:r w:rsidRPr="00B72FD2">
              <w:rPr>
                <w:rFonts w:ascii="Calibri" w:hAnsi="Calibri"/>
                <w:b/>
                <w:sz w:val="22"/>
                <w:szCs w:val="22"/>
              </w:rPr>
              <w:t>35.000</w:t>
            </w:r>
          </w:p>
        </w:tc>
      </w:tr>
      <w:tr w:rsidR="007F7A2F" w:rsidRPr="00B72FD2" w:rsidTr="008324B4">
        <w:trPr>
          <w:trHeight w:val="927"/>
        </w:trPr>
        <w:tc>
          <w:tcPr>
            <w:tcW w:w="0" w:type="auto"/>
            <w:vMerge/>
            <w:vAlign w:val="center"/>
          </w:tcPr>
          <w:p w:rsidR="007F7A2F" w:rsidRPr="00B72FD2" w:rsidRDefault="007F7A2F" w:rsidP="007F7A2F">
            <w:pPr>
              <w:jc w:val="center"/>
              <w:rPr>
                <w:rFonts w:ascii="Calibri" w:hAnsi="Calibri"/>
                <w:sz w:val="22"/>
                <w:szCs w:val="22"/>
              </w:rPr>
            </w:pPr>
          </w:p>
        </w:tc>
        <w:tc>
          <w:tcPr>
            <w:tcW w:w="0" w:type="auto"/>
            <w:shd w:val="clear" w:color="auto" w:fill="auto"/>
          </w:tcPr>
          <w:p w:rsidR="007F7A2F" w:rsidRPr="00B72FD2" w:rsidRDefault="007F7A2F" w:rsidP="007F7A2F">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12" w:history="1">
              <w:r w:rsidRPr="00B72FD2">
                <w:rPr>
                  <w:rFonts w:ascii="Arial" w:hAnsi="Arial" w:cs="Arial"/>
                </w:rPr>
                <w:t>legislação vigente</w:t>
              </w:r>
            </w:hyperlink>
            <w:r w:rsidRPr="00B72FD2">
              <w:rPr>
                <w:rFonts w:ascii="Arial" w:hAnsi="Arial" w:cs="Arial"/>
              </w:rPr>
              <w:t>, teor de enxofre = 800 ppm, sem corante, possuindo assim, a coloração natural das gasolinas (incolor a amarelada), podendo ser utilizada em qualquer veículo movido a gasolina ou flexfluel.</w:t>
            </w:r>
          </w:p>
        </w:tc>
        <w:tc>
          <w:tcPr>
            <w:tcW w:w="0" w:type="auto"/>
            <w:vMerge/>
            <w:vAlign w:val="center"/>
          </w:tcPr>
          <w:p w:rsidR="007F7A2F" w:rsidRPr="00B72FD2" w:rsidRDefault="007F7A2F" w:rsidP="007F7A2F">
            <w:pPr>
              <w:rPr>
                <w:rFonts w:ascii="Calibri" w:hAnsi="Calibri"/>
                <w:i/>
                <w:sz w:val="22"/>
                <w:szCs w:val="22"/>
              </w:rPr>
            </w:pPr>
          </w:p>
        </w:tc>
        <w:tc>
          <w:tcPr>
            <w:tcW w:w="0" w:type="auto"/>
            <w:vMerge/>
            <w:vAlign w:val="center"/>
          </w:tcPr>
          <w:p w:rsidR="007F7A2F" w:rsidRPr="00B72FD2" w:rsidRDefault="007F7A2F" w:rsidP="007F7A2F">
            <w:pPr>
              <w:rPr>
                <w:rFonts w:ascii="Calibri" w:hAnsi="Calibri"/>
                <w:b/>
                <w:sz w:val="22"/>
                <w:szCs w:val="22"/>
              </w:rPr>
            </w:pPr>
          </w:p>
        </w:tc>
      </w:tr>
      <w:tr w:rsidR="007F7A2F" w:rsidRPr="00B72FD2" w:rsidTr="007F7A2F">
        <w:trPr>
          <w:trHeight w:val="300"/>
        </w:trPr>
        <w:tc>
          <w:tcPr>
            <w:tcW w:w="0" w:type="auto"/>
            <w:vMerge w:val="restart"/>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2</w:t>
            </w:r>
          </w:p>
        </w:tc>
        <w:tc>
          <w:tcPr>
            <w:tcW w:w="0" w:type="auto"/>
            <w:shd w:val="clear" w:color="auto" w:fill="auto"/>
            <w:vAlign w:val="center"/>
          </w:tcPr>
          <w:p w:rsidR="007F7A2F" w:rsidRPr="00B72FD2" w:rsidRDefault="007F7A2F" w:rsidP="007F7A2F">
            <w:pPr>
              <w:jc w:val="both"/>
              <w:rPr>
                <w:rFonts w:ascii="Calibri" w:hAnsi="Calibri"/>
                <w:b/>
                <w:bCs/>
                <w:sz w:val="22"/>
                <w:szCs w:val="22"/>
              </w:rPr>
            </w:pPr>
            <w:r w:rsidRPr="00B72FD2">
              <w:rPr>
                <w:rFonts w:ascii="Arial" w:hAnsi="Arial" w:cs="Arial"/>
                <w:b/>
              </w:rPr>
              <w:t xml:space="preserve">DESEL </w:t>
            </w:r>
          </w:p>
        </w:tc>
        <w:tc>
          <w:tcPr>
            <w:tcW w:w="0" w:type="auto"/>
            <w:vMerge w:val="restart"/>
            <w:shd w:val="clear" w:color="auto" w:fill="auto"/>
            <w:noWrap/>
          </w:tcPr>
          <w:p w:rsidR="007F7A2F" w:rsidRPr="00B72FD2" w:rsidRDefault="007F7A2F" w:rsidP="007F7A2F">
            <w:pPr>
              <w:rPr>
                <w:rFonts w:ascii="Calibri" w:hAnsi="Calibri"/>
                <w:i/>
                <w:sz w:val="22"/>
                <w:szCs w:val="22"/>
              </w:rPr>
            </w:pPr>
          </w:p>
          <w:p w:rsidR="007F7A2F" w:rsidRPr="00B72FD2" w:rsidRDefault="007F7A2F" w:rsidP="007F7A2F">
            <w:pPr>
              <w:rPr>
                <w:rFonts w:ascii="Calibri" w:hAnsi="Calibri"/>
                <w:i/>
                <w:sz w:val="22"/>
                <w:szCs w:val="22"/>
              </w:rPr>
            </w:pPr>
          </w:p>
          <w:p w:rsidR="007F7A2F" w:rsidRPr="00B72FD2" w:rsidRDefault="007F7A2F" w:rsidP="007F7A2F">
            <w:pPr>
              <w:rPr>
                <w:rFonts w:ascii="Calibri" w:hAnsi="Calibri"/>
                <w:i/>
                <w:sz w:val="22"/>
                <w:szCs w:val="22"/>
              </w:rPr>
            </w:pPr>
            <w:r w:rsidRPr="00B72FD2">
              <w:rPr>
                <w:rFonts w:ascii="Calibri" w:hAnsi="Calibri"/>
                <w:i/>
                <w:sz w:val="22"/>
                <w:szCs w:val="22"/>
              </w:rPr>
              <w:t>litros</w:t>
            </w:r>
          </w:p>
        </w:tc>
        <w:tc>
          <w:tcPr>
            <w:tcW w:w="0" w:type="auto"/>
            <w:vMerge w:val="restart"/>
            <w:shd w:val="clear" w:color="auto" w:fill="auto"/>
          </w:tcPr>
          <w:p w:rsidR="007F7A2F" w:rsidRPr="00B72FD2" w:rsidRDefault="007F7A2F" w:rsidP="007F7A2F">
            <w:pPr>
              <w:rPr>
                <w:rFonts w:ascii="Calibri" w:hAnsi="Calibri"/>
                <w:b/>
                <w:sz w:val="22"/>
                <w:szCs w:val="22"/>
              </w:rPr>
            </w:pPr>
          </w:p>
          <w:p w:rsidR="007F7A2F" w:rsidRPr="00B72FD2" w:rsidRDefault="007F7A2F" w:rsidP="007F7A2F">
            <w:pPr>
              <w:rPr>
                <w:rFonts w:ascii="Calibri" w:hAnsi="Calibri"/>
                <w:b/>
                <w:sz w:val="22"/>
                <w:szCs w:val="22"/>
              </w:rPr>
            </w:pPr>
          </w:p>
          <w:p w:rsidR="007F7A2F" w:rsidRPr="00B72FD2" w:rsidRDefault="00991F61" w:rsidP="007F7A2F">
            <w:pPr>
              <w:rPr>
                <w:rFonts w:ascii="Calibri" w:hAnsi="Calibri"/>
                <w:b/>
                <w:sz w:val="22"/>
                <w:szCs w:val="22"/>
              </w:rPr>
            </w:pPr>
            <w:r>
              <w:rPr>
                <w:rFonts w:ascii="Calibri" w:hAnsi="Calibri"/>
                <w:b/>
                <w:sz w:val="22"/>
                <w:szCs w:val="22"/>
              </w:rPr>
              <w:t>6</w:t>
            </w:r>
            <w:r w:rsidR="007F7A2F" w:rsidRPr="00B72FD2">
              <w:rPr>
                <w:rFonts w:ascii="Calibri" w:hAnsi="Calibri"/>
                <w:b/>
                <w:sz w:val="22"/>
                <w:szCs w:val="22"/>
              </w:rPr>
              <w:t>5.000</w:t>
            </w:r>
          </w:p>
        </w:tc>
      </w:tr>
      <w:tr w:rsidR="007F7A2F" w:rsidRPr="00B72FD2" w:rsidTr="008324B4">
        <w:trPr>
          <w:trHeight w:val="962"/>
        </w:trPr>
        <w:tc>
          <w:tcPr>
            <w:tcW w:w="0" w:type="auto"/>
            <w:vMerge/>
          </w:tcPr>
          <w:p w:rsidR="007F7A2F" w:rsidRPr="00B72FD2" w:rsidRDefault="007F7A2F" w:rsidP="007F7A2F">
            <w:pPr>
              <w:jc w:val="center"/>
              <w:rPr>
                <w:rFonts w:ascii="Calibri" w:hAnsi="Calibri"/>
                <w:sz w:val="22"/>
                <w:szCs w:val="22"/>
              </w:rPr>
            </w:pPr>
          </w:p>
        </w:tc>
        <w:tc>
          <w:tcPr>
            <w:tcW w:w="0" w:type="auto"/>
            <w:shd w:val="clear" w:color="auto" w:fill="auto"/>
          </w:tcPr>
          <w:p w:rsidR="007F7A2F" w:rsidRPr="00B72FD2" w:rsidRDefault="007F7A2F" w:rsidP="007F7A2F">
            <w:pPr>
              <w:jc w:val="both"/>
              <w:rPr>
                <w:rFonts w:ascii="Arial" w:hAnsi="Arial" w:cs="Arial"/>
              </w:rPr>
            </w:pPr>
            <w:r w:rsidRPr="00B72FD2">
              <w:rPr>
                <w:rFonts w:ascii="Arial" w:hAnsi="Arial" w:cs="Arial"/>
              </w:rPr>
              <w:t>Diesel simples, sem nenhum tipo de aditivo, teor de enxofre máximo de 500 ppm ou 1800 ppm, comercializados nos municípios listados na Resolução ANP Nº 65, podendo ser utilizado em qualquer veículo movido a óleo diesel, possui número de cetano de, no mínimo, 42.</w:t>
            </w:r>
          </w:p>
        </w:tc>
        <w:tc>
          <w:tcPr>
            <w:tcW w:w="0" w:type="auto"/>
            <w:vMerge/>
            <w:vAlign w:val="center"/>
          </w:tcPr>
          <w:p w:rsidR="007F7A2F" w:rsidRPr="00B72FD2" w:rsidRDefault="007F7A2F" w:rsidP="007F7A2F">
            <w:pPr>
              <w:rPr>
                <w:rFonts w:ascii="Calibri" w:hAnsi="Calibri"/>
                <w:i/>
                <w:sz w:val="22"/>
                <w:szCs w:val="22"/>
              </w:rPr>
            </w:pPr>
          </w:p>
        </w:tc>
        <w:tc>
          <w:tcPr>
            <w:tcW w:w="0" w:type="auto"/>
            <w:vMerge/>
            <w:vAlign w:val="center"/>
          </w:tcPr>
          <w:p w:rsidR="007F7A2F" w:rsidRPr="00B72FD2" w:rsidRDefault="007F7A2F" w:rsidP="007F7A2F">
            <w:pPr>
              <w:rPr>
                <w:rFonts w:ascii="Calibri" w:hAnsi="Calibri"/>
                <w:b/>
                <w:sz w:val="22"/>
                <w:szCs w:val="22"/>
              </w:rPr>
            </w:pPr>
          </w:p>
        </w:tc>
      </w:tr>
      <w:tr w:rsidR="007F7A2F" w:rsidRPr="00B72FD2" w:rsidTr="007F7A2F">
        <w:trPr>
          <w:trHeight w:val="300"/>
        </w:trPr>
        <w:tc>
          <w:tcPr>
            <w:tcW w:w="0" w:type="auto"/>
            <w:vMerge w:val="restart"/>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3</w:t>
            </w:r>
          </w:p>
        </w:tc>
        <w:tc>
          <w:tcPr>
            <w:tcW w:w="0" w:type="auto"/>
            <w:shd w:val="clear" w:color="auto" w:fill="auto"/>
            <w:vAlign w:val="center"/>
          </w:tcPr>
          <w:p w:rsidR="007F7A2F" w:rsidRPr="00B72FD2" w:rsidRDefault="007F7A2F" w:rsidP="007F7A2F">
            <w:pPr>
              <w:jc w:val="both"/>
              <w:rPr>
                <w:rFonts w:ascii="Calibri" w:hAnsi="Calibri"/>
                <w:b/>
                <w:bCs/>
                <w:sz w:val="22"/>
                <w:szCs w:val="22"/>
              </w:rPr>
            </w:pPr>
            <w:r w:rsidRPr="00B72FD2">
              <w:rPr>
                <w:rFonts w:ascii="Arial" w:hAnsi="Arial" w:cs="Arial"/>
                <w:b/>
              </w:rPr>
              <w:t>DESEL S10 ou S50</w:t>
            </w:r>
          </w:p>
        </w:tc>
        <w:tc>
          <w:tcPr>
            <w:tcW w:w="0" w:type="auto"/>
            <w:vMerge w:val="restart"/>
            <w:shd w:val="clear" w:color="auto" w:fill="auto"/>
            <w:noWrap/>
          </w:tcPr>
          <w:p w:rsidR="007F7A2F" w:rsidRPr="00B72FD2" w:rsidRDefault="007F7A2F" w:rsidP="007F7A2F">
            <w:pPr>
              <w:rPr>
                <w:rFonts w:ascii="Calibri" w:hAnsi="Calibri"/>
                <w:i/>
                <w:sz w:val="22"/>
                <w:szCs w:val="22"/>
              </w:rPr>
            </w:pPr>
          </w:p>
          <w:p w:rsidR="007F7A2F" w:rsidRPr="00B72FD2" w:rsidRDefault="007F7A2F" w:rsidP="007F7A2F">
            <w:pPr>
              <w:rPr>
                <w:rFonts w:ascii="Calibri" w:hAnsi="Calibri"/>
                <w:i/>
                <w:sz w:val="22"/>
                <w:szCs w:val="22"/>
              </w:rPr>
            </w:pPr>
          </w:p>
          <w:p w:rsidR="007F7A2F" w:rsidRPr="00B72FD2" w:rsidRDefault="007F7A2F" w:rsidP="007F7A2F">
            <w:pPr>
              <w:rPr>
                <w:rFonts w:ascii="Calibri" w:hAnsi="Calibri"/>
                <w:i/>
                <w:sz w:val="22"/>
                <w:szCs w:val="22"/>
              </w:rPr>
            </w:pPr>
            <w:r w:rsidRPr="00B72FD2">
              <w:rPr>
                <w:rFonts w:ascii="Calibri" w:hAnsi="Calibri"/>
                <w:i/>
                <w:sz w:val="22"/>
                <w:szCs w:val="22"/>
              </w:rPr>
              <w:t>litros</w:t>
            </w:r>
          </w:p>
        </w:tc>
        <w:tc>
          <w:tcPr>
            <w:tcW w:w="0" w:type="auto"/>
            <w:vMerge w:val="restart"/>
            <w:shd w:val="clear" w:color="auto" w:fill="auto"/>
          </w:tcPr>
          <w:p w:rsidR="007F7A2F" w:rsidRPr="00B72FD2" w:rsidRDefault="007F7A2F" w:rsidP="007F7A2F">
            <w:pPr>
              <w:rPr>
                <w:rFonts w:ascii="Calibri" w:hAnsi="Calibri"/>
                <w:b/>
                <w:sz w:val="22"/>
                <w:szCs w:val="22"/>
              </w:rPr>
            </w:pPr>
          </w:p>
          <w:p w:rsidR="007F7A2F" w:rsidRPr="00B72FD2" w:rsidRDefault="007F7A2F" w:rsidP="007F7A2F">
            <w:pPr>
              <w:rPr>
                <w:rFonts w:ascii="Calibri" w:hAnsi="Calibri"/>
                <w:b/>
                <w:sz w:val="22"/>
                <w:szCs w:val="22"/>
              </w:rPr>
            </w:pPr>
          </w:p>
          <w:p w:rsidR="007F7A2F" w:rsidRPr="00B72FD2" w:rsidRDefault="00991F61" w:rsidP="007F7A2F">
            <w:pPr>
              <w:rPr>
                <w:rFonts w:ascii="Calibri" w:hAnsi="Calibri"/>
                <w:b/>
                <w:sz w:val="22"/>
                <w:szCs w:val="22"/>
              </w:rPr>
            </w:pPr>
            <w:r>
              <w:rPr>
                <w:rFonts w:ascii="Calibri" w:hAnsi="Calibri"/>
                <w:b/>
                <w:sz w:val="22"/>
                <w:szCs w:val="22"/>
              </w:rPr>
              <w:t>25.000</w:t>
            </w:r>
          </w:p>
        </w:tc>
      </w:tr>
      <w:tr w:rsidR="007F7A2F" w:rsidRPr="00B72FD2" w:rsidTr="008324B4">
        <w:trPr>
          <w:trHeight w:val="950"/>
        </w:trPr>
        <w:tc>
          <w:tcPr>
            <w:tcW w:w="0" w:type="auto"/>
            <w:vMerge/>
          </w:tcPr>
          <w:p w:rsidR="007F7A2F" w:rsidRPr="00B72FD2" w:rsidRDefault="007F7A2F" w:rsidP="007F7A2F">
            <w:pPr>
              <w:jc w:val="center"/>
              <w:rPr>
                <w:rFonts w:ascii="Calibri" w:hAnsi="Calibri"/>
                <w:sz w:val="22"/>
                <w:szCs w:val="22"/>
              </w:rPr>
            </w:pPr>
          </w:p>
        </w:tc>
        <w:tc>
          <w:tcPr>
            <w:tcW w:w="0" w:type="auto"/>
            <w:shd w:val="clear" w:color="auto" w:fill="auto"/>
          </w:tcPr>
          <w:p w:rsidR="007F7A2F" w:rsidRPr="00B72FD2" w:rsidRDefault="007F7A2F" w:rsidP="007F7A2F">
            <w:pPr>
              <w:jc w:val="both"/>
              <w:rPr>
                <w:rFonts w:ascii="Arial" w:hAnsi="Arial" w:cs="Arial"/>
              </w:rPr>
            </w:pPr>
            <w:r w:rsidRPr="00B72FD2">
              <w:rPr>
                <w:rFonts w:ascii="Arial" w:hAnsi="Arial" w:cs="Arial"/>
              </w:rPr>
              <w:t>Diesel próprio nova geração de motores diesel projetados para emitirem menores teores de material particulado e NOx, diesel de baixo teor de enxofre máximo de 10 (ppm = partes por milhão) mg/kg no caso do S10 ou 50 (ppm = partes por milhão) mg/kg no caso do S50, número de cetano de 48 no caso do S10 e 46 no caso do S50.</w:t>
            </w:r>
          </w:p>
        </w:tc>
        <w:tc>
          <w:tcPr>
            <w:tcW w:w="0" w:type="auto"/>
            <w:vMerge/>
            <w:vAlign w:val="center"/>
          </w:tcPr>
          <w:p w:rsidR="007F7A2F" w:rsidRPr="00B72FD2" w:rsidRDefault="007F7A2F" w:rsidP="007F7A2F">
            <w:pPr>
              <w:rPr>
                <w:rFonts w:ascii="Calibri" w:hAnsi="Calibri"/>
                <w:sz w:val="22"/>
                <w:szCs w:val="22"/>
              </w:rPr>
            </w:pPr>
          </w:p>
        </w:tc>
        <w:tc>
          <w:tcPr>
            <w:tcW w:w="0" w:type="auto"/>
            <w:vMerge/>
            <w:vAlign w:val="center"/>
          </w:tcPr>
          <w:p w:rsidR="007F7A2F" w:rsidRPr="00B72FD2" w:rsidRDefault="007F7A2F" w:rsidP="007F7A2F">
            <w:pPr>
              <w:rPr>
                <w:rFonts w:ascii="Calibri" w:hAnsi="Calibri"/>
                <w:sz w:val="22"/>
                <w:szCs w:val="22"/>
              </w:rPr>
            </w:pPr>
          </w:p>
        </w:tc>
      </w:tr>
      <w:tr w:rsidR="007F7A2F" w:rsidRPr="00B72FD2" w:rsidTr="008324B4">
        <w:trPr>
          <w:trHeight w:val="1125"/>
        </w:trPr>
        <w:tc>
          <w:tcPr>
            <w:tcW w:w="0" w:type="auto"/>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4</w:t>
            </w:r>
          </w:p>
        </w:tc>
        <w:tc>
          <w:tcPr>
            <w:tcW w:w="0" w:type="auto"/>
            <w:shd w:val="clear" w:color="auto" w:fill="auto"/>
          </w:tcPr>
          <w:p w:rsidR="007F7A2F" w:rsidRPr="00B72FD2" w:rsidRDefault="007F7A2F" w:rsidP="007F7A2F">
            <w:pPr>
              <w:jc w:val="both"/>
              <w:rPr>
                <w:rFonts w:ascii="Arial" w:hAnsi="Arial" w:cs="Arial"/>
              </w:rPr>
            </w:pPr>
            <w:r w:rsidRPr="00B72FD2">
              <w:rPr>
                <w:rFonts w:ascii="Arial" w:hAnsi="Arial" w:cs="Arial"/>
                <w:b/>
                <w:sz w:val="22"/>
                <w:szCs w:val="22"/>
                <w:u w:val="single"/>
              </w:rPr>
              <w:t>ARLA 32:</w:t>
            </w:r>
            <w:r w:rsidRPr="00B72FD2">
              <w:rPr>
                <w:rFonts w:ascii="Arial" w:hAnsi="Arial" w:cs="Arial"/>
                <w:sz w:val="22"/>
                <w:szCs w:val="22"/>
              </w:rPr>
              <w:t xml:space="preserve"> Solução composta por água e uréia em grau industrial, com presença de traços de biureto e presença limitada de aldeídos e outras substâncias e de acordo com as características de qualidade definidas na IN nº 23, de 11 de julho de 2009, do Ibama.</w:t>
            </w:r>
          </w:p>
        </w:tc>
        <w:tc>
          <w:tcPr>
            <w:tcW w:w="0" w:type="auto"/>
            <w:vAlign w:val="center"/>
          </w:tcPr>
          <w:p w:rsidR="007F7A2F" w:rsidRPr="00B72FD2" w:rsidRDefault="007F7A2F" w:rsidP="007F7A2F">
            <w:pPr>
              <w:rPr>
                <w:rFonts w:ascii="Calibri" w:hAnsi="Calibri"/>
                <w:i/>
                <w:sz w:val="22"/>
                <w:szCs w:val="22"/>
              </w:rPr>
            </w:pPr>
            <w:r w:rsidRPr="00B72FD2">
              <w:rPr>
                <w:rFonts w:ascii="Calibri" w:hAnsi="Calibri"/>
                <w:i/>
                <w:sz w:val="22"/>
                <w:szCs w:val="22"/>
              </w:rPr>
              <w:t>litros</w:t>
            </w:r>
          </w:p>
        </w:tc>
        <w:tc>
          <w:tcPr>
            <w:tcW w:w="0" w:type="auto"/>
            <w:vAlign w:val="center"/>
          </w:tcPr>
          <w:p w:rsidR="007F7A2F" w:rsidRPr="00B72FD2" w:rsidRDefault="00552E4E" w:rsidP="007F7A2F">
            <w:pPr>
              <w:rPr>
                <w:rFonts w:ascii="Calibri" w:hAnsi="Calibri"/>
                <w:b/>
                <w:sz w:val="22"/>
                <w:szCs w:val="22"/>
              </w:rPr>
            </w:pPr>
            <w:r>
              <w:rPr>
                <w:rFonts w:ascii="Calibri" w:hAnsi="Calibri"/>
                <w:b/>
                <w:sz w:val="22"/>
                <w:szCs w:val="22"/>
              </w:rPr>
              <w:t>1.000</w:t>
            </w:r>
          </w:p>
        </w:tc>
      </w:tr>
    </w:tbl>
    <w:p w:rsidR="007F7A2F" w:rsidRPr="00B72FD2" w:rsidRDefault="007F7A2F" w:rsidP="007F7A2F"/>
    <w:p w:rsidR="007F7A2F" w:rsidRPr="00B72FD2" w:rsidRDefault="007F7A2F" w:rsidP="007F7A2F">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7F7A2F" w:rsidRPr="00B72FD2" w:rsidRDefault="007F7A2F" w:rsidP="007F7A2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F7A2F" w:rsidRPr="00B72FD2" w:rsidRDefault="007F7A2F" w:rsidP="007F7A2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b/>
          <w:sz w:val="22"/>
          <w:szCs w:val="22"/>
        </w:rPr>
      </w:pP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Prazo de validade da proposta não inferior a </w:t>
      </w:r>
      <w:r w:rsidRPr="00B72FD2">
        <w:rPr>
          <w:rFonts w:ascii="Arial" w:hAnsi="Arial" w:cs="Arial"/>
          <w:b/>
          <w:noProof/>
          <w:sz w:val="22"/>
          <w:szCs w:val="22"/>
          <w:lang w:val="pt-PT"/>
        </w:rPr>
        <w:t>60</w:t>
      </w:r>
      <w:r w:rsidRPr="00B72FD2">
        <w:rPr>
          <w:rFonts w:ascii="Arial" w:hAnsi="Arial" w:cs="Arial"/>
          <w:b/>
          <w:sz w:val="22"/>
          <w:szCs w:val="22"/>
          <w:lang w:val="pt-PT"/>
        </w:rPr>
        <w:t xml:space="preserve"> dias</w:t>
      </w:r>
      <w:r w:rsidRPr="00B72FD2">
        <w:rPr>
          <w:rFonts w:ascii="Arial" w:hAnsi="Arial" w:cs="Arial"/>
          <w:sz w:val="22"/>
          <w:szCs w:val="22"/>
          <w:lang w:val="pt-PT"/>
        </w:rPr>
        <w:t>, contados da data estipulada para a entrega dos envelopes;</w:t>
      </w: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sz w:val="22"/>
          <w:szCs w:val="22"/>
        </w:rPr>
      </w:pP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Declaração que o fornecimento dos combustíveis, a que se refere ao objeto licitado, será conforme as necessidades da Prefeitura Municipal de Desterro do Melo.</w:t>
      </w:r>
    </w:p>
    <w:p w:rsidR="007F7A2F" w:rsidRPr="00B72FD2" w:rsidRDefault="007F7A2F" w:rsidP="007F7A2F">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Nome, CNPJ, inscrição estadual e endereço completo do responsável pela garantia, caso seja prestada por terceiros.</w:t>
      </w:r>
    </w:p>
    <w:p w:rsidR="007F7A2F" w:rsidRPr="00B72FD2" w:rsidRDefault="007F7A2F" w:rsidP="007F7A2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7F7A2F" w:rsidRPr="00B72FD2" w:rsidRDefault="007F7A2F" w:rsidP="007F7A2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7F7A2F" w:rsidRPr="00B72FD2" w:rsidRDefault="007F7A2F" w:rsidP="007F7A2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7F7A2F" w:rsidRPr="00B72FD2" w:rsidRDefault="007F7A2F" w:rsidP="007F7A2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7F7A2F" w:rsidRPr="00B72FD2" w:rsidRDefault="007F7A2F" w:rsidP="007F7A2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7F7A2F" w:rsidRPr="00B72FD2" w:rsidRDefault="007F7A2F" w:rsidP="007F7A2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7F7A2F" w:rsidRPr="00B72FD2" w:rsidRDefault="007F7A2F" w:rsidP="007F7A2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7F7A2F" w:rsidRPr="00B72FD2" w:rsidRDefault="007F7A2F" w:rsidP="007F7A2F">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Fornecedor do combustível.</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 por item.</w:t>
      </w:r>
    </w:p>
    <w:p w:rsidR="007F7A2F" w:rsidRPr="00B72FD2" w:rsidRDefault="007F7A2F" w:rsidP="007F7A2F">
      <w:pPr>
        <w:ind w:right="-196"/>
        <w:jc w:val="both"/>
        <w:rPr>
          <w:rFonts w:ascii="Arial" w:hAnsi="Arial" w:cs="Arial"/>
          <w:b/>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A garantia de qualidade do combustível será atesta por declaração do licitante nos termos do </w:t>
      </w:r>
      <w:r w:rsidRPr="00B72FD2">
        <w:rPr>
          <w:rFonts w:ascii="Arial" w:hAnsi="Arial" w:cs="Arial"/>
          <w:b/>
          <w:sz w:val="22"/>
          <w:szCs w:val="22"/>
        </w:rPr>
        <w:t>ANEXO IV</w:t>
      </w:r>
      <w:r w:rsidRPr="00B72FD2">
        <w:rPr>
          <w:rFonts w:ascii="Arial" w:hAnsi="Arial" w:cs="Arial"/>
          <w:sz w:val="22"/>
          <w:szCs w:val="22"/>
        </w:rPr>
        <w:t xml:space="preserve"> que deverá estar no envelope de Proposta Comercial (envelope 01), além da determinação de apresentação de Boletim de Conformidade junto com a documentação de habilitação (envelope 02).</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7F7A2F" w:rsidRPr="00B72FD2" w:rsidRDefault="007F7A2F" w:rsidP="007F7A2F">
      <w:pPr>
        <w:ind w:right="-196"/>
        <w:jc w:val="both"/>
        <w:outlineLvl w:val="0"/>
        <w:rPr>
          <w:rFonts w:ascii="Arial" w:hAnsi="Arial" w:cs="Arial"/>
          <w:b/>
          <w:sz w:val="22"/>
          <w:szCs w:val="22"/>
          <w:lang w:val="pt-PT"/>
        </w:rPr>
      </w:pPr>
    </w:p>
    <w:p w:rsidR="007F7A2F" w:rsidRPr="00B72FD2" w:rsidRDefault="007F7A2F" w:rsidP="007F7A2F">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552E4E" w:rsidRPr="00B72FD2" w:rsidRDefault="00552E4E" w:rsidP="00552E4E">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552E4E" w:rsidRPr="00B72FD2" w:rsidRDefault="00552E4E" w:rsidP="00552E4E">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r w:rsidRPr="00D04461">
        <w:rPr>
          <w:rFonts w:ascii="Arial" w:hAnsi="Arial" w:cs="Arial"/>
          <w:sz w:val="22"/>
          <w:szCs w:val="22"/>
          <w:lang w:val="pt-PT"/>
        </w:rPr>
        <w:t xml:space="preserve"> </w:t>
      </w:r>
      <w:r w:rsidRPr="00B72FD2">
        <w:rPr>
          <w:rFonts w:ascii="Arial" w:hAnsi="Arial" w:cs="Arial"/>
          <w:sz w:val="22"/>
          <w:szCs w:val="22"/>
          <w:lang w:val="pt-PT"/>
        </w:rPr>
        <w:t>ou ainda prova de garantia em juízo de valor suficiente para pagamento do débito, quando em litígio;</w:t>
      </w:r>
    </w:p>
    <w:p w:rsidR="00552E4E" w:rsidRPr="00B72FD2" w:rsidRDefault="00552E4E" w:rsidP="00552E4E">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regularidade da Receita Federal e tributos f</w:t>
      </w:r>
      <w:r>
        <w:rPr>
          <w:rFonts w:ascii="Arial" w:hAnsi="Arial" w:cs="Arial"/>
          <w:sz w:val="22"/>
          <w:szCs w:val="22"/>
        </w:rPr>
        <w:t>ederais e divida ativa da União e Contribuições Sociais</w:t>
      </w:r>
    </w:p>
    <w:p w:rsidR="00552E4E" w:rsidRPr="00B72FD2" w:rsidRDefault="00552E4E" w:rsidP="00552E4E">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552E4E" w:rsidRPr="00B72FD2" w:rsidRDefault="00552E4E" w:rsidP="00552E4E">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552E4E" w:rsidRPr="00B72FD2" w:rsidRDefault="00552E4E" w:rsidP="00552E4E">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52E4E" w:rsidRPr="00B72FD2" w:rsidRDefault="00552E4E" w:rsidP="00552E4E">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7F7A2F" w:rsidRPr="00B72FD2" w:rsidRDefault="007F7A2F" w:rsidP="007F7A2F">
      <w:pPr>
        <w:jc w:val="both"/>
        <w:outlineLvl w:val="0"/>
        <w:rPr>
          <w:rFonts w:ascii="Arial" w:hAnsi="Arial" w:cs="Arial"/>
          <w:sz w:val="22"/>
          <w:szCs w:val="22"/>
          <w:lang w:val="pt-PT"/>
        </w:rPr>
      </w:pPr>
    </w:p>
    <w:p w:rsidR="007F7A2F" w:rsidRPr="00B72FD2" w:rsidRDefault="007F7A2F" w:rsidP="007F7A2F">
      <w:pPr>
        <w:tabs>
          <w:tab w:val="left" w:pos="1701"/>
        </w:tabs>
        <w:autoSpaceDE w:val="0"/>
        <w:autoSpaceDN w:val="0"/>
        <w:adjustRightInd w:val="0"/>
        <w:ind w:right="-1"/>
        <w:jc w:val="both"/>
        <w:rPr>
          <w:rFonts w:ascii="Arial" w:hAnsi="Arial" w:cs="Arial"/>
          <w:i/>
          <w:sz w:val="18"/>
          <w:szCs w:val="18"/>
        </w:rPr>
      </w:pPr>
      <w:r w:rsidRPr="00B72FD2">
        <w:rPr>
          <w:rFonts w:ascii="Arial" w:hAnsi="Arial" w:cs="Arial"/>
          <w:b/>
          <w:i/>
          <w:sz w:val="18"/>
          <w:szCs w:val="18"/>
          <w:u w:val="single"/>
        </w:rPr>
        <w:t>OBS:</w:t>
      </w:r>
      <w:r w:rsidRPr="00B72FD2">
        <w:rPr>
          <w:rFonts w:ascii="Arial" w:hAnsi="Arial" w:cs="Arial"/>
          <w:b/>
          <w:i/>
          <w:sz w:val="18"/>
          <w:szCs w:val="18"/>
        </w:rPr>
        <w:t xml:space="preserve"> </w:t>
      </w:r>
      <w:r w:rsidRPr="00B72FD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F7A2F" w:rsidRPr="00B72FD2" w:rsidRDefault="007F7A2F" w:rsidP="007F7A2F">
      <w:pPr>
        <w:jc w:val="both"/>
        <w:outlineLvl w:val="0"/>
        <w:rPr>
          <w:rFonts w:ascii="Arial" w:hAnsi="Arial" w:cs="Arial"/>
          <w:sz w:val="22"/>
          <w:szCs w:val="22"/>
        </w:rPr>
      </w:pPr>
    </w:p>
    <w:p w:rsidR="007F7A2F" w:rsidRPr="00B72FD2" w:rsidRDefault="007F7A2F" w:rsidP="007F7A2F">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7F7A2F" w:rsidRPr="00B72FD2" w:rsidRDefault="007F7A2F" w:rsidP="007F7A2F">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de todos os Sócios Proprietários.</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F7A2F" w:rsidRPr="00B72FD2" w:rsidRDefault="007F7A2F" w:rsidP="007F7A2F">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7F7A2F" w:rsidRPr="00B72FD2" w:rsidRDefault="007F7A2F" w:rsidP="007F7A2F">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F7A2F" w:rsidRPr="00B72FD2" w:rsidRDefault="007F7A2F" w:rsidP="007F7A2F">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7F7A2F" w:rsidRPr="00B72FD2" w:rsidRDefault="007F7A2F" w:rsidP="007F7A2F">
      <w:pPr>
        <w:jc w:val="both"/>
        <w:outlineLvl w:val="0"/>
        <w:rPr>
          <w:rFonts w:ascii="Arial" w:hAnsi="Arial" w:cs="Arial"/>
          <w:sz w:val="22"/>
          <w:szCs w:val="22"/>
          <w:lang w:val="pt-PT"/>
        </w:rPr>
      </w:pPr>
      <w:r w:rsidRPr="00B72FD2">
        <w:rPr>
          <w:rFonts w:ascii="Arial" w:hAnsi="Arial" w:cs="Arial"/>
          <w:b/>
          <w:sz w:val="22"/>
          <w:szCs w:val="22"/>
          <w:lang w:val="pt-PT"/>
        </w:rPr>
        <w:lastRenderedPageBreak/>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F7A2F" w:rsidRPr="00B72FD2" w:rsidRDefault="007F7A2F" w:rsidP="007F7A2F">
      <w:pPr>
        <w:widowControl w:val="0"/>
        <w:tabs>
          <w:tab w:val="left" w:pos="362"/>
        </w:tabs>
        <w:autoSpaceDE w:val="0"/>
        <w:autoSpaceDN w:val="0"/>
        <w:adjustRightInd w:val="0"/>
        <w:jc w:val="both"/>
        <w:rPr>
          <w:rFonts w:ascii="Arial" w:hAnsi="Arial" w:cs="Arial"/>
          <w:b/>
          <w:sz w:val="22"/>
          <w:szCs w:val="22"/>
          <w:lang w:val="pt-PT"/>
        </w:rPr>
      </w:pPr>
    </w:p>
    <w:p w:rsidR="007F7A2F" w:rsidRPr="00B72FD2" w:rsidRDefault="007F7A2F" w:rsidP="007F7A2F">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t>4 – Qualificação Técnica:</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lang w:val="pt-PT"/>
        </w:rPr>
        <w:t>4.1</w:t>
      </w:r>
      <w:r w:rsidRPr="00B72FD2">
        <w:rPr>
          <w:rFonts w:ascii="Arial" w:hAnsi="Arial" w:cs="Arial"/>
          <w:sz w:val="22"/>
          <w:szCs w:val="22"/>
          <w:lang w:val="pt-PT"/>
        </w:rPr>
        <w:t xml:space="preserve"> - </w:t>
      </w:r>
      <w:r w:rsidRPr="00B72FD2">
        <w:rPr>
          <w:rFonts w:ascii="Arial" w:hAnsi="Arial" w:cs="Arial"/>
          <w:sz w:val="22"/>
          <w:szCs w:val="22"/>
        </w:rPr>
        <w:t xml:space="preserve">Declaração de cumprimento do art. 27 inciso V da Lei Federal 8.666/93 (não emprega menores) – </w:t>
      </w:r>
      <w:r w:rsidRPr="00B72FD2">
        <w:rPr>
          <w:rFonts w:ascii="Arial" w:hAnsi="Arial" w:cs="Arial"/>
          <w:b/>
          <w:sz w:val="22"/>
          <w:szCs w:val="22"/>
        </w:rPr>
        <w:t>MODELO ANEXO IV</w:t>
      </w:r>
      <w:r w:rsidRPr="00B72FD2">
        <w:rPr>
          <w:rFonts w:ascii="Arial" w:hAnsi="Arial" w:cs="Arial"/>
          <w:sz w:val="22"/>
          <w:szCs w:val="22"/>
        </w:rPr>
        <w:t>.</w:t>
      </w:r>
    </w:p>
    <w:p w:rsidR="007F7A2F" w:rsidRPr="00B72FD2" w:rsidRDefault="007F7A2F" w:rsidP="007F7A2F">
      <w:pPr>
        <w:autoSpaceDE w:val="0"/>
        <w:autoSpaceDN w:val="0"/>
        <w:adjustRightInd w:val="0"/>
        <w:jc w:val="both"/>
        <w:rPr>
          <w:rFonts w:ascii="Arial" w:hAnsi="Arial" w:cs="Arial"/>
          <w:sz w:val="22"/>
          <w:szCs w:val="22"/>
        </w:rPr>
      </w:pPr>
      <w:r w:rsidRPr="00B72FD2">
        <w:rPr>
          <w:rFonts w:ascii="Arial" w:hAnsi="Arial" w:cs="Arial"/>
          <w:b/>
          <w:sz w:val="22"/>
          <w:szCs w:val="22"/>
        </w:rPr>
        <w:t>4.2</w:t>
      </w:r>
      <w:r w:rsidRPr="00B72FD2">
        <w:rPr>
          <w:rFonts w:ascii="Arial" w:hAnsi="Arial" w:cs="Arial"/>
          <w:sz w:val="22"/>
          <w:szCs w:val="22"/>
        </w:rPr>
        <w:t xml:space="preserve"> – Declaração da empresa licitante que possui licença ambiental para o exercício da atividade </w:t>
      </w:r>
      <w:r w:rsidRPr="00B72FD2">
        <w:rPr>
          <w:rFonts w:ascii="Arial" w:hAnsi="Arial" w:cs="Arial"/>
          <w:b/>
          <w:sz w:val="22"/>
          <w:szCs w:val="22"/>
        </w:rPr>
        <w:t>MODELO ANEXO VII.</w:t>
      </w:r>
    </w:p>
    <w:p w:rsidR="007F7A2F" w:rsidRPr="00B72FD2" w:rsidRDefault="007F7A2F" w:rsidP="007F7A2F">
      <w:pPr>
        <w:ind w:right="661"/>
        <w:jc w:val="both"/>
        <w:rPr>
          <w:rFonts w:ascii="Arial" w:hAnsi="Arial" w:cs="Arial"/>
          <w:sz w:val="22"/>
          <w:szCs w:val="22"/>
        </w:rPr>
      </w:pPr>
      <w:r w:rsidRPr="00B72FD2">
        <w:rPr>
          <w:rFonts w:ascii="Arial" w:hAnsi="Arial" w:cs="Arial"/>
          <w:b/>
          <w:sz w:val="22"/>
          <w:szCs w:val="22"/>
        </w:rPr>
        <w:t>4.3</w:t>
      </w:r>
      <w:r w:rsidRPr="00B72FD2">
        <w:rPr>
          <w:rFonts w:ascii="Arial" w:hAnsi="Arial" w:cs="Arial"/>
          <w:sz w:val="22"/>
          <w:szCs w:val="22"/>
        </w:rPr>
        <w:t xml:space="preserve"> – Alvará de Funcionamento Vigente.</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4.4</w:t>
      </w:r>
      <w:r w:rsidRPr="00B72FD2">
        <w:rPr>
          <w:rFonts w:ascii="Arial" w:hAnsi="Arial" w:cs="Arial"/>
          <w:sz w:val="22"/>
          <w:szCs w:val="22"/>
        </w:rPr>
        <w:t xml:space="preserve"> – Certificado de Autorização de posto revendedor emitido pela ANP, com data de validade vigente.</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4.5 –</w:t>
      </w:r>
      <w:r w:rsidRPr="00B72FD2">
        <w:rPr>
          <w:rFonts w:ascii="Arial" w:hAnsi="Arial" w:cs="Arial"/>
          <w:sz w:val="22"/>
          <w:szCs w:val="22"/>
        </w:rPr>
        <w:t xml:space="preserve"> Atestado de Vistoria emitido pelo corpo de Bombeiros com data de validade vigente ou com a sua emissão nunca superior a 60 dias da data da abertura do certame.</w:t>
      </w:r>
    </w:p>
    <w:p w:rsidR="007F7A2F" w:rsidRPr="00B72FD2" w:rsidRDefault="007F7A2F" w:rsidP="007F7A2F">
      <w:pPr>
        <w:ind w:right="-1"/>
        <w:jc w:val="both"/>
        <w:rPr>
          <w:rFonts w:ascii="Arial" w:hAnsi="Arial" w:cs="Arial"/>
          <w:sz w:val="22"/>
          <w:szCs w:val="22"/>
        </w:rPr>
      </w:pPr>
      <w:r w:rsidRPr="00B72FD2">
        <w:rPr>
          <w:rFonts w:ascii="Arial" w:hAnsi="Arial" w:cs="Arial"/>
          <w:b/>
          <w:sz w:val="22"/>
          <w:szCs w:val="22"/>
        </w:rPr>
        <w:t>4.6 -</w:t>
      </w:r>
      <w:r w:rsidRPr="00B72FD2">
        <w:rPr>
          <w:rFonts w:ascii="Arial" w:hAnsi="Arial" w:cs="Arial"/>
          <w:sz w:val="22"/>
          <w:szCs w:val="22"/>
        </w:rPr>
        <w:t xml:space="preserve"> Declaração de responsabilidade, conforme modelo constante no </w:t>
      </w:r>
      <w:r w:rsidRPr="00B72FD2">
        <w:rPr>
          <w:rFonts w:ascii="Arial" w:hAnsi="Arial" w:cs="Arial"/>
          <w:b/>
          <w:sz w:val="22"/>
          <w:szCs w:val="22"/>
        </w:rPr>
        <w:t>ANEXO VII</w:t>
      </w:r>
      <w:r w:rsidRPr="00B72FD2">
        <w:rPr>
          <w:rFonts w:ascii="Arial" w:hAnsi="Arial" w:cs="Arial"/>
          <w:sz w:val="22"/>
          <w:szCs w:val="22"/>
        </w:rPr>
        <w:t xml:space="preserve"> do presente edital.</w:t>
      </w:r>
    </w:p>
    <w:p w:rsidR="007F7A2F" w:rsidRPr="00B72FD2" w:rsidRDefault="007F7A2F" w:rsidP="007F7A2F">
      <w:pPr>
        <w:jc w:val="both"/>
        <w:rPr>
          <w:rFonts w:ascii="Arial" w:eastAsia="Times New Roman" w:hAnsi="Arial" w:cs="Arial"/>
          <w:sz w:val="22"/>
          <w:szCs w:val="22"/>
        </w:rPr>
      </w:pPr>
      <w:r w:rsidRPr="00B72FD2">
        <w:rPr>
          <w:rFonts w:ascii="Arial" w:hAnsi="Arial" w:cs="Arial"/>
          <w:b/>
          <w:sz w:val="22"/>
          <w:szCs w:val="22"/>
        </w:rPr>
        <w:t>4.7</w:t>
      </w:r>
      <w:r w:rsidRPr="00B72FD2">
        <w:rPr>
          <w:rFonts w:ascii="Arial" w:hAnsi="Arial" w:cs="Arial"/>
          <w:sz w:val="22"/>
          <w:szCs w:val="22"/>
        </w:rPr>
        <w:t xml:space="preserve"> - </w:t>
      </w:r>
      <w:r w:rsidRPr="00B72FD2">
        <w:rPr>
          <w:rFonts w:ascii="Arial" w:eastAsia="Times New Roman" w:hAnsi="Arial" w:cs="Arial"/>
          <w:sz w:val="22"/>
          <w:szCs w:val="22"/>
        </w:rPr>
        <w:t>Ultimo</w:t>
      </w:r>
      <w:r w:rsidRPr="00B72FD2">
        <w:rPr>
          <w:rFonts w:eastAsia="Times New Roman"/>
          <w:sz w:val="12"/>
        </w:rPr>
        <w:t xml:space="preserve"> </w:t>
      </w:r>
      <w:r w:rsidRPr="00B72FD2">
        <w:rPr>
          <w:rFonts w:ascii="Arial" w:eastAsia="Times New Roman" w:hAnsi="Arial" w:cs="Arial"/>
          <w:sz w:val="22"/>
          <w:szCs w:val="22"/>
        </w:rPr>
        <w:t>Boletim de Conformidade: documento da qualidade emitido pelo distribuidor de combustíveis automotivos, o qual deve conter, no mínimo, os resultados da análise de aspecto, cor visual, ponto de fulgor, massa específica e condutividade elétrica, conforme o Regulamento Técnico da Agência Nacional do Petróleo.</w:t>
      </w:r>
    </w:p>
    <w:p w:rsidR="007F7A2F" w:rsidRPr="00B72FD2" w:rsidRDefault="007F7A2F" w:rsidP="007F7A2F">
      <w:pPr>
        <w:jc w:val="both"/>
        <w:rPr>
          <w:rFonts w:ascii="Arial" w:eastAsia="Times New Roman" w:hAnsi="Arial" w:cs="Arial"/>
          <w:b/>
          <w:sz w:val="22"/>
          <w:szCs w:val="22"/>
        </w:rPr>
      </w:pPr>
      <w:r w:rsidRPr="00B72FD2">
        <w:rPr>
          <w:rFonts w:ascii="Arial" w:eastAsia="Times New Roman" w:hAnsi="Arial" w:cs="Arial"/>
          <w:b/>
          <w:i/>
        </w:rPr>
        <w:t>OBS</w:t>
      </w:r>
      <w:r w:rsidRPr="00B72FD2">
        <w:rPr>
          <w:rFonts w:ascii="Arial" w:eastAsia="Times New Roman" w:hAnsi="Arial" w:cs="Arial"/>
          <w:b/>
          <w:sz w:val="22"/>
          <w:szCs w:val="22"/>
        </w:rPr>
        <w:t>: A característica condutividade elétrica será exigida, somente, para o óleo diesel S50.</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rPr>
      </w:pPr>
    </w:p>
    <w:p w:rsidR="007F7A2F" w:rsidRPr="00B72FD2" w:rsidRDefault="007F7A2F" w:rsidP="007F7A2F">
      <w:pPr>
        <w:ind w:right="-1"/>
        <w:jc w:val="both"/>
        <w:rPr>
          <w:rFonts w:ascii="Arial" w:hAnsi="Arial" w:cs="Arial"/>
          <w:b/>
          <w:sz w:val="22"/>
          <w:szCs w:val="22"/>
          <w:lang w:val="pt-PT"/>
        </w:rPr>
      </w:pPr>
      <w:r w:rsidRPr="00B72FD2">
        <w:rPr>
          <w:rFonts w:ascii="Arial" w:hAnsi="Arial" w:cs="Arial"/>
          <w:b/>
          <w:sz w:val="22"/>
          <w:szCs w:val="22"/>
          <w:u w:val="single"/>
          <w:lang w:val="pt-PT"/>
        </w:rPr>
        <w:t>As empresas deverão apresentar a documentação em cópias autenticadas ou acompanhada das originais, para que o Pregoeiro possa autenticá-las.</w:t>
      </w:r>
      <w:r w:rsidRPr="00B72FD2">
        <w:rPr>
          <w:rFonts w:ascii="Arial" w:hAnsi="Arial" w:cs="Arial"/>
          <w:b/>
          <w:sz w:val="22"/>
          <w:szCs w:val="22"/>
          <w:lang w:val="pt-PT"/>
        </w:rPr>
        <w:t xml:space="preserve"> </w:t>
      </w:r>
    </w:p>
    <w:p w:rsidR="007F7A2F" w:rsidRPr="00B72FD2" w:rsidRDefault="007F7A2F" w:rsidP="007F7A2F">
      <w:pPr>
        <w:autoSpaceDE w:val="0"/>
        <w:autoSpaceDN w:val="0"/>
        <w:adjustRightInd w:val="0"/>
        <w:ind w:right="-196"/>
        <w:rPr>
          <w:rFonts w:ascii="Arial" w:eastAsia="Calibri" w:hAnsi="Arial" w:cs="Arial"/>
          <w:b/>
          <w:sz w:val="24"/>
          <w:szCs w:val="24"/>
          <w:u w:val="single"/>
          <w:lang w:val="pt-PT" w:eastAsia="en-US"/>
        </w:rPr>
      </w:pPr>
    </w:p>
    <w:p w:rsidR="007F7A2F" w:rsidRPr="00B72FD2" w:rsidRDefault="007F7A2F" w:rsidP="007F7A2F">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7F7A2F" w:rsidRPr="00B72FD2" w:rsidRDefault="007F7A2F" w:rsidP="007F7A2F">
      <w:pPr>
        <w:autoSpaceDE w:val="0"/>
        <w:autoSpaceDN w:val="0"/>
        <w:adjustRightInd w:val="0"/>
        <w:ind w:right="-196"/>
        <w:rPr>
          <w:rFonts w:ascii="Arial" w:eastAsia="Calibri" w:hAnsi="Arial" w:cs="Arial"/>
          <w:b/>
          <w:sz w:val="24"/>
          <w:szCs w:val="24"/>
          <w:u w:val="single"/>
          <w:lang w:eastAsia="en-US"/>
        </w:rPr>
      </w:pPr>
    </w:p>
    <w:p w:rsidR="007F7A2F" w:rsidRPr="00B72FD2" w:rsidRDefault="007F7A2F" w:rsidP="007F7A2F">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fiscalização do contrato será exercida pelos Secretários da Aministração, Chefe do</w:t>
      </w:r>
      <w:r w:rsidR="00552E4E">
        <w:rPr>
          <w:rFonts w:ascii="Arial" w:hAnsi="Arial" w:cs="Arial"/>
          <w:sz w:val="22"/>
          <w:szCs w:val="22"/>
          <w:lang w:val="pt-PT"/>
        </w:rPr>
        <w:t xml:space="preserve"> Setor de Compras e Licitações e Chefe do Setor de Trans</w:t>
      </w:r>
      <w:r w:rsidRPr="00B72FD2">
        <w:rPr>
          <w:rFonts w:ascii="Arial" w:hAnsi="Arial" w:cs="Arial"/>
          <w:sz w:val="22"/>
          <w:szCs w:val="22"/>
          <w:lang w:val="pt-PT"/>
        </w:rPr>
        <w:t>porte.</w:t>
      </w:r>
    </w:p>
    <w:p w:rsidR="007F7A2F" w:rsidRPr="00B72FD2" w:rsidRDefault="007F7A2F" w:rsidP="007F7A2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7F7A2F" w:rsidRPr="00B72FD2" w:rsidRDefault="007F7A2F" w:rsidP="007F7A2F">
      <w:pPr>
        <w:pStyle w:val="PargrafodaLista"/>
        <w:autoSpaceDE w:val="0"/>
        <w:autoSpaceDN w:val="0"/>
        <w:adjustRightInd w:val="0"/>
        <w:spacing w:before="240" w:after="240"/>
        <w:ind w:left="0" w:right="-196"/>
        <w:jc w:val="both"/>
        <w:rPr>
          <w:rFonts w:ascii="Arial" w:eastAsia="Calibri" w:hAnsi="Arial" w:cs="Arial"/>
          <w:lang w:eastAsia="en-US"/>
        </w:rPr>
      </w:pPr>
      <w:r w:rsidRPr="00B72FD2">
        <w:rPr>
          <w:rFonts w:ascii="Arial" w:hAnsi="Arial" w:cs="Arial"/>
          <w:b/>
          <w:sz w:val="22"/>
          <w:szCs w:val="22"/>
          <w:lang w:val="pt-PT"/>
        </w:rPr>
        <w:t>Fornecimento:</w:t>
      </w:r>
      <w:r w:rsidRPr="00B72FD2">
        <w:rPr>
          <w:rFonts w:ascii="Arial" w:hAnsi="Arial" w:cs="Arial"/>
          <w:sz w:val="22"/>
          <w:szCs w:val="22"/>
          <w:lang w:val="pt-PT"/>
        </w:rPr>
        <w:t xml:space="preserve"> O veículos serão abastecidos diretamente na bomba do contratado, o fornecimento</w:t>
      </w:r>
      <w:r w:rsidRPr="00B72FD2">
        <w:rPr>
          <w:rFonts w:ascii="Arial" w:hAnsi="Arial" w:cs="Arial"/>
          <w:b/>
          <w:sz w:val="22"/>
          <w:szCs w:val="22"/>
          <w:lang w:val="pt-PT"/>
        </w:rPr>
        <w:t xml:space="preserve"> </w:t>
      </w:r>
      <w:r w:rsidRPr="00B72FD2">
        <w:rPr>
          <w:rFonts w:ascii="Arial" w:hAnsi="Arial" w:cs="Arial"/>
          <w:sz w:val="22"/>
          <w:szCs w:val="22"/>
          <w:lang w:val="pt-PT"/>
        </w:rPr>
        <w:t>programado do objeto licitado, será conforme NAF (nota de autorização de fornecimento) emitida pelo Setor de Compras/Licitações com a apresentação da respectiva N. F. (nota fiscal)</w:t>
      </w:r>
      <w:r w:rsidRPr="00B72FD2">
        <w:rPr>
          <w:rFonts w:ascii="Arial" w:hAnsi="Arial" w:cs="Arial"/>
          <w:b/>
          <w:sz w:val="22"/>
          <w:szCs w:val="22"/>
          <w:lang w:val="pt-PT"/>
        </w:rPr>
        <w:t xml:space="preserve">. </w:t>
      </w:r>
      <w:r w:rsidRPr="00B72FD2">
        <w:rPr>
          <w:rFonts w:ascii="Arial" w:hAnsi="Arial" w:cs="Arial"/>
          <w:sz w:val="22"/>
          <w:szCs w:val="22"/>
          <w:lang w:val="pt-PT"/>
        </w:rPr>
        <w:t>A contrata deverá se comprometer a abastecer os veículos da frota Municipal a qualquer horário e dia da semana, principalmente os veículos da Secretaria de Saúde.</w:t>
      </w:r>
      <w:r w:rsidR="003272EE">
        <w:rPr>
          <w:rFonts w:ascii="Arial" w:hAnsi="Arial" w:cs="Arial"/>
          <w:sz w:val="22"/>
          <w:szCs w:val="22"/>
          <w:lang w:val="pt-PT"/>
        </w:rPr>
        <w:t xml:space="preserve"> O Município se reserva o direito de não homologar a licitação caso os preços apurados no certame somados com a quilometragem </w:t>
      </w:r>
      <w:r w:rsidR="00312969">
        <w:rPr>
          <w:rFonts w:ascii="Arial" w:hAnsi="Arial" w:cs="Arial"/>
          <w:sz w:val="22"/>
          <w:szCs w:val="22"/>
          <w:lang w:val="pt-PT"/>
        </w:rPr>
        <w:t>para os veículos abastecerem se tornem excessivamente onerosos.</w:t>
      </w:r>
    </w:p>
    <w:p w:rsidR="007F7A2F" w:rsidRPr="00B72FD2" w:rsidRDefault="007F7A2F" w:rsidP="007F7A2F">
      <w:pPr>
        <w:widowControl w:val="0"/>
        <w:tabs>
          <w:tab w:val="left" w:pos="204"/>
        </w:tabs>
        <w:autoSpaceDE w:val="0"/>
        <w:autoSpaceDN w:val="0"/>
        <w:adjustRightInd w:val="0"/>
        <w:jc w:val="both"/>
        <w:outlineLvl w:val="0"/>
        <w:rPr>
          <w:rFonts w:ascii="Arial" w:hAnsi="Arial" w:cs="Arial"/>
          <w:b/>
          <w:bCs/>
          <w:sz w:val="22"/>
          <w:szCs w:val="22"/>
          <w:lang w:val="pt-PT"/>
        </w:rPr>
      </w:pPr>
      <w:r w:rsidRPr="00B72FD2">
        <w:rPr>
          <w:rFonts w:ascii="Arial" w:hAnsi="Arial" w:cs="Arial"/>
          <w:b/>
          <w:bCs/>
          <w:sz w:val="22"/>
          <w:szCs w:val="22"/>
          <w:lang w:val="pt-PT"/>
        </w:rPr>
        <w:t>Obrigações do(a) Contratado(a)</w:t>
      </w:r>
    </w:p>
    <w:p w:rsidR="007F7A2F" w:rsidRPr="00B72FD2" w:rsidRDefault="007F7A2F" w:rsidP="007F7A2F">
      <w:pPr>
        <w:widowControl w:val="0"/>
        <w:tabs>
          <w:tab w:val="left" w:pos="204"/>
        </w:tabs>
        <w:autoSpaceDE w:val="0"/>
        <w:autoSpaceDN w:val="0"/>
        <w:adjustRightInd w:val="0"/>
        <w:jc w:val="both"/>
        <w:rPr>
          <w:rFonts w:ascii="Arial" w:hAnsi="Arial" w:cs="Arial"/>
          <w:b/>
          <w:bCs/>
          <w:sz w:val="22"/>
          <w:szCs w:val="22"/>
          <w:lang w:val="pt-PT"/>
        </w:rPr>
      </w:pPr>
    </w:p>
    <w:p w:rsidR="007F7A2F" w:rsidRPr="00B72FD2" w:rsidRDefault="007F7A2F" w:rsidP="007F7A2F">
      <w:pPr>
        <w:widowControl w:val="0"/>
        <w:tabs>
          <w:tab w:val="left" w:pos="266"/>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a)</w:t>
      </w:r>
      <w:r w:rsidRPr="00B72FD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b)</w:t>
      </w:r>
      <w:r w:rsidRPr="00B72FD2">
        <w:rPr>
          <w:rFonts w:ascii="Arial" w:hAnsi="Arial" w:cs="Arial"/>
          <w:sz w:val="22"/>
          <w:szCs w:val="22"/>
          <w:lang w:val="pt-PT"/>
        </w:rPr>
        <w:tab/>
        <w:t>Observar para o fornecimento todas as as normas adequadas relativas à segurança, higiêne e saúde dos dos envolvidos no abastecimento;</w:t>
      </w:r>
    </w:p>
    <w:p w:rsidR="007F7A2F" w:rsidRPr="00B72FD2" w:rsidRDefault="007F7A2F" w:rsidP="007F7A2F">
      <w:pPr>
        <w:widowControl w:val="0"/>
        <w:tabs>
          <w:tab w:val="left" w:pos="-3402"/>
        </w:tabs>
        <w:autoSpaceDE w:val="0"/>
        <w:autoSpaceDN w:val="0"/>
        <w:adjustRightInd w:val="0"/>
        <w:jc w:val="both"/>
        <w:rPr>
          <w:rFonts w:ascii="Arial" w:hAnsi="Arial" w:cs="Arial"/>
          <w:bCs/>
          <w:sz w:val="22"/>
          <w:szCs w:val="22"/>
          <w:lang w:val="pt-PT"/>
        </w:rPr>
      </w:pPr>
      <w:r w:rsidRPr="00B72FD2">
        <w:rPr>
          <w:rFonts w:ascii="Arial" w:hAnsi="Arial" w:cs="Arial"/>
          <w:bCs/>
          <w:sz w:val="22"/>
          <w:szCs w:val="22"/>
          <w:lang w:val="pt-PT"/>
        </w:rPr>
        <w:t>c) Fica a empresa vencedora obrigada a apresentar no ato do pagamento toda documentação vencível, mais as C</w:t>
      </w:r>
      <w:r w:rsidRPr="00B72FD2">
        <w:rPr>
          <w:rFonts w:ascii="Arial" w:hAnsi="Arial" w:cs="Arial"/>
          <w:bCs/>
          <w:sz w:val="22"/>
          <w:szCs w:val="22"/>
          <w:u w:val="single"/>
          <w:lang w:val="pt-PT"/>
        </w:rPr>
        <w:t>ERTIDÕES:</w:t>
      </w:r>
      <w:r w:rsidRPr="00B72FD2">
        <w:rPr>
          <w:rFonts w:ascii="Arial" w:hAnsi="Arial" w:cs="Arial"/>
          <w:bCs/>
          <w:sz w:val="22"/>
          <w:szCs w:val="22"/>
          <w:lang w:val="pt-PT"/>
        </w:rPr>
        <w:t xml:space="preserve"> INSS e FGTS, caso as mesmas estejam vencidas;</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d)</w:t>
      </w:r>
      <w:r w:rsidRPr="00B72FD2">
        <w:rPr>
          <w:rFonts w:ascii="Arial" w:hAnsi="Arial" w:cs="Arial"/>
          <w:sz w:val="22"/>
          <w:szCs w:val="22"/>
          <w:lang w:val="pt-PT"/>
        </w:rPr>
        <w:tab/>
        <w:t>Responsabilizar-se por todos os ônus relativos ao fornecimento do objeto licitado a si adjudicado, inclusive fretes e seguros desde a origem até seu fornecimento na bomba;</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e)</w:t>
      </w:r>
      <w:r w:rsidRPr="00B72FD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lastRenderedPageBreak/>
        <w:t>f)</w:t>
      </w:r>
      <w:r w:rsidRPr="00B72FD2">
        <w:rPr>
          <w:rFonts w:ascii="Arial" w:hAnsi="Arial" w:cs="Arial"/>
          <w:sz w:val="22"/>
          <w:szCs w:val="22"/>
          <w:lang w:val="pt-PT"/>
        </w:rPr>
        <w:tab/>
        <w:t>Providenciar a imediata correção das deficiências apontadas pela CONTRATANTE;</w:t>
      </w:r>
    </w:p>
    <w:p w:rsidR="007F7A2F" w:rsidRPr="00B72FD2" w:rsidRDefault="007F7A2F" w:rsidP="007F7A2F">
      <w:pPr>
        <w:widowControl w:val="0"/>
        <w:tabs>
          <w:tab w:val="left" w:pos="204"/>
        </w:tabs>
        <w:autoSpaceDE w:val="0"/>
        <w:autoSpaceDN w:val="0"/>
        <w:adjustRightInd w:val="0"/>
        <w:jc w:val="both"/>
        <w:rPr>
          <w:rFonts w:ascii="Arial" w:hAnsi="Arial" w:cs="Arial"/>
          <w:b/>
          <w:sz w:val="22"/>
          <w:szCs w:val="22"/>
          <w:lang w:val="pt-PT"/>
        </w:rPr>
      </w:pPr>
    </w:p>
    <w:p w:rsidR="007F7A2F" w:rsidRPr="00B72FD2" w:rsidRDefault="007F7A2F" w:rsidP="007F7A2F">
      <w:pPr>
        <w:widowControl w:val="0"/>
        <w:tabs>
          <w:tab w:val="left" w:pos="204"/>
        </w:tabs>
        <w:autoSpaceDE w:val="0"/>
        <w:autoSpaceDN w:val="0"/>
        <w:adjustRightInd w:val="0"/>
        <w:jc w:val="both"/>
        <w:outlineLvl w:val="0"/>
        <w:rPr>
          <w:rFonts w:ascii="Arial" w:hAnsi="Arial" w:cs="Arial"/>
          <w:b/>
          <w:sz w:val="22"/>
          <w:szCs w:val="22"/>
          <w:lang w:val="pt-PT"/>
        </w:rPr>
      </w:pPr>
      <w:r w:rsidRPr="00B72FD2">
        <w:rPr>
          <w:rFonts w:ascii="Arial" w:hAnsi="Arial" w:cs="Arial"/>
          <w:b/>
          <w:sz w:val="22"/>
          <w:szCs w:val="22"/>
          <w:lang w:val="pt-PT"/>
        </w:rPr>
        <w:t>Obrigações da Administração:</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a)</w:t>
      </w:r>
      <w:r w:rsidRPr="00B72FD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b)</w:t>
      </w:r>
      <w:r w:rsidRPr="00B72FD2">
        <w:rPr>
          <w:rFonts w:ascii="Arial" w:hAnsi="Arial" w:cs="Arial"/>
          <w:sz w:val="22"/>
          <w:szCs w:val="22"/>
          <w:lang w:val="pt-PT"/>
        </w:rPr>
        <w:tab/>
        <w:t>Promover o recebimento provisório e o definitivo nos prazos fixados dos documentos e notas fiscais emitidos pela CONTRATADA;</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c)</w:t>
      </w:r>
      <w:r w:rsidRPr="00B72FD2">
        <w:rPr>
          <w:rFonts w:ascii="Arial" w:hAnsi="Arial" w:cs="Arial"/>
          <w:sz w:val="22"/>
          <w:szCs w:val="22"/>
          <w:lang w:val="pt-PT"/>
        </w:rPr>
        <w:tab/>
        <w:t>Fiscalizar a execução do contrato;</w:t>
      </w:r>
    </w:p>
    <w:p w:rsidR="007F7A2F" w:rsidRPr="00B72FD2" w:rsidRDefault="007F7A2F" w:rsidP="007F7A2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d)</w:t>
      </w:r>
      <w:r w:rsidRPr="00B72FD2">
        <w:rPr>
          <w:rFonts w:ascii="Arial" w:hAnsi="Arial" w:cs="Arial"/>
          <w:sz w:val="22"/>
          <w:szCs w:val="22"/>
          <w:lang w:val="pt-PT"/>
        </w:rPr>
        <w:tab/>
        <w:t>Efetuar o pagamento no devido prazo fixado na Ata de Registro de Preços.</w:t>
      </w:r>
    </w:p>
    <w:p w:rsidR="007F7A2F" w:rsidRPr="00B72FD2" w:rsidRDefault="007F7A2F" w:rsidP="007F7A2F">
      <w:pPr>
        <w:autoSpaceDE w:val="0"/>
        <w:autoSpaceDN w:val="0"/>
        <w:adjustRightInd w:val="0"/>
        <w:spacing w:before="240" w:after="240"/>
        <w:ind w:right="-196"/>
        <w:jc w:val="both"/>
        <w:rPr>
          <w:rFonts w:ascii="Arial" w:hAnsi="Arial" w:cs="Arial"/>
          <w:b/>
          <w:bCs/>
          <w:sz w:val="24"/>
          <w:szCs w:val="24"/>
        </w:rPr>
      </w:pPr>
      <w:r w:rsidRPr="00B72FD2">
        <w:rPr>
          <w:rFonts w:ascii="Arial" w:hAnsi="Arial" w:cs="Arial"/>
          <w:b/>
          <w:bCs/>
          <w:sz w:val="24"/>
          <w:szCs w:val="24"/>
        </w:rPr>
        <w:t>VII - DISPONIBILIDADE ORÇAMENTÁRIA E FINANCEIRA PARA A DESPESA</w:t>
      </w:r>
    </w:p>
    <w:p w:rsidR="008324B4" w:rsidRDefault="008324B4" w:rsidP="008324B4">
      <w:pPr>
        <w:pStyle w:val="SemEspaamento"/>
        <w:jc w:val="both"/>
        <w:rPr>
          <w:rFonts w:ascii="Arial" w:hAnsi="Arial" w:cs="Arial"/>
          <w:i/>
          <w:sz w:val="22"/>
          <w:szCs w:val="22"/>
        </w:rPr>
      </w:pPr>
      <w:r w:rsidRPr="00905AB1">
        <w:rPr>
          <w:rFonts w:ascii="Arial" w:hAnsi="Arial" w:cs="Arial"/>
          <w:sz w:val="22"/>
          <w:szCs w:val="22"/>
          <w:lang w:val="pt-PT"/>
        </w:rPr>
        <w:t xml:space="preserve">A despesa decorrente desta licitação correrão por conta do orçamento vigente para o execrício de 2016, nos termos da </w:t>
      </w:r>
      <w:r w:rsidRPr="00905AB1">
        <w:rPr>
          <w:rFonts w:ascii="Arial" w:hAnsi="Arial" w:cs="Arial"/>
          <w:i/>
          <w:sz w:val="22"/>
          <w:szCs w:val="22"/>
        </w:rPr>
        <w:t>Lei Municipal 744 de 30 de dezembro de 201</w:t>
      </w:r>
      <w:r>
        <w:rPr>
          <w:rFonts w:ascii="Arial" w:hAnsi="Arial" w:cs="Arial"/>
          <w:i/>
          <w:sz w:val="22"/>
          <w:szCs w:val="22"/>
        </w:rPr>
        <w:t>5:</w:t>
      </w:r>
    </w:p>
    <w:p w:rsidR="008324B4" w:rsidRPr="00905AB1" w:rsidRDefault="008324B4" w:rsidP="008324B4">
      <w:pPr>
        <w:pStyle w:val="SemEspaamento"/>
        <w:jc w:val="both"/>
        <w:rPr>
          <w:rFonts w:ascii="Arial" w:hAnsi="Arial" w:cs="Arial"/>
          <w:i/>
          <w:sz w:val="22"/>
          <w:szCs w:val="22"/>
        </w:rPr>
      </w:pPr>
    </w:p>
    <w:tbl>
      <w:tblPr>
        <w:tblStyle w:val="Tabelacomgrade"/>
        <w:tblW w:w="0" w:type="auto"/>
        <w:tblInd w:w="196" w:type="dxa"/>
        <w:tblLook w:val="01E0"/>
      </w:tblPr>
      <w:tblGrid>
        <w:gridCol w:w="3470"/>
        <w:gridCol w:w="1035"/>
        <w:gridCol w:w="1508"/>
        <w:gridCol w:w="3504"/>
      </w:tblGrid>
      <w:tr w:rsidR="008324B4" w:rsidRPr="0032511C" w:rsidTr="00AA0421">
        <w:tc>
          <w:tcPr>
            <w:tcW w:w="3470" w:type="dxa"/>
            <w:vAlign w:val="center"/>
          </w:tcPr>
          <w:p w:rsidR="008324B4" w:rsidRPr="0032511C" w:rsidRDefault="008324B4" w:rsidP="00AA0421">
            <w:pPr>
              <w:jc w:val="center"/>
              <w:rPr>
                <w:rFonts w:ascii="Arial" w:hAnsi="Arial" w:cs="Arial"/>
                <w:b/>
                <w:sz w:val="16"/>
                <w:szCs w:val="16"/>
              </w:rPr>
            </w:pPr>
            <w:r w:rsidRPr="0032511C">
              <w:rPr>
                <w:rFonts w:ascii="Arial" w:hAnsi="Arial" w:cs="Arial"/>
                <w:b/>
                <w:sz w:val="16"/>
                <w:szCs w:val="16"/>
              </w:rPr>
              <w:t>CÓDIGO DA DESPESA</w:t>
            </w:r>
          </w:p>
        </w:tc>
        <w:tc>
          <w:tcPr>
            <w:tcW w:w="1035" w:type="dxa"/>
            <w:vAlign w:val="center"/>
          </w:tcPr>
          <w:p w:rsidR="008324B4" w:rsidRPr="0032511C" w:rsidRDefault="008324B4" w:rsidP="00AA0421">
            <w:pPr>
              <w:jc w:val="center"/>
              <w:rPr>
                <w:rFonts w:ascii="Arial" w:hAnsi="Arial" w:cs="Arial"/>
                <w:b/>
                <w:sz w:val="16"/>
                <w:szCs w:val="16"/>
              </w:rPr>
            </w:pPr>
            <w:r w:rsidRPr="0032511C">
              <w:rPr>
                <w:rFonts w:ascii="Arial" w:hAnsi="Arial" w:cs="Arial"/>
                <w:b/>
                <w:sz w:val="16"/>
                <w:szCs w:val="16"/>
              </w:rPr>
              <w:t>FICHA</w:t>
            </w:r>
          </w:p>
        </w:tc>
        <w:tc>
          <w:tcPr>
            <w:tcW w:w="1508" w:type="dxa"/>
            <w:vAlign w:val="center"/>
          </w:tcPr>
          <w:p w:rsidR="008324B4" w:rsidRPr="0032511C" w:rsidRDefault="008324B4" w:rsidP="00AA0421">
            <w:pPr>
              <w:jc w:val="center"/>
              <w:rPr>
                <w:rFonts w:ascii="Arial" w:hAnsi="Arial" w:cs="Arial"/>
                <w:b/>
                <w:sz w:val="16"/>
                <w:szCs w:val="16"/>
              </w:rPr>
            </w:pPr>
            <w:r w:rsidRPr="0032511C">
              <w:rPr>
                <w:rFonts w:ascii="Arial" w:hAnsi="Arial" w:cs="Arial"/>
                <w:b/>
                <w:sz w:val="16"/>
                <w:szCs w:val="16"/>
              </w:rPr>
              <w:t>F. RECURSO</w:t>
            </w:r>
          </w:p>
        </w:tc>
        <w:tc>
          <w:tcPr>
            <w:tcW w:w="3504" w:type="dxa"/>
            <w:vAlign w:val="center"/>
          </w:tcPr>
          <w:p w:rsidR="008324B4" w:rsidRPr="0032511C" w:rsidRDefault="008324B4" w:rsidP="00AA0421">
            <w:pPr>
              <w:jc w:val="center"/>
              <w:rPr>
                <w:rFonts w:ascii="Arial" w:hAnsi="Arial" w:cs="Arial"/>
                <w:b/>
                <w:sz w:val="16"/>
                <w:szCs w:val="16"/>
              </w:rPr>
            </w:pPr>
            <w:r w:rsidRPr="0032511C">
              <w:rPr>
                <w:rFonts w:ascii="Arial" w:hAnsi="Arial" w:cs="Arial"/>
                <w:b/>
                <w:sz w:val="16"/>
                <w:szCs w:val="16"/>
              </w:rPr>
              <w:t>ESPECIFICAÇÃO DA DESPESA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02.01.01.04.122.0013.2008.3.3.90.30.00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27</w:t>
            </w:r>
          </w:p>
        </w:tc>
        <w:tc>
          <w:tcPr>
            <w:tcW w:w="1508" w:type="dxa"/>
          </w:tcPr>
          <w:p w:rsidR="008324B4" w:rsidRPr="0032511C" w:rsidRDefault="008324B4" w:rsidP="00AA0421">
            <w:pPr>
              <w:jc w:val="center"/>
              <w:rPr>
                <w:rFonts w:ascii="Arial" w:hAnsi="Arial" w:cs="Arial"/>
                <w:sz w:val="16"/>
                <w:szCs w:val="16"/>
              </w:rPr>
            </w:pPr>
            <w:r w:rsidRPr="0032511C">
              <w:rPr>
                <w:rFonts w:ascii="Arial" w:hAnsi="Arial" w:cs="Arial"/>
                <w:sz w:val="16"/>
                <w:szCs w:val="16"/>
              </w:rPr>
              <w:t>1.00.00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Manutenção Gabin. e Secretaria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02.01.01.06.181.0013.2014.3.3.90.30.00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36</w:t>
            </w:r>
          </w:p>
        </w:tc>
        <w:tc>
          <w:tcPr>
            <w:tcW w:w="1508" w:type="dxa"/>
          </w:tcPr>
          <w:p w:rsidR="008324B4" w:rsidRPr="0032511C" w:rsidRDefault="008324B4" w:rsidP="00AA0421">
            <w:pPr>
              <w:jc w:val="center"/>
              <w:rPr>
                <w:rFonts w:ascii="Arial" w:hAnsi="Arial" w:cs="Arial"/>
                <w:sz w:val="16"/>
                <w:szCs w:val="16"/>
              </w:rPr>
            </w:pPr>
            <w:r w:rsidRPr="0032511C">
              <w:rPr>
                <w:rFonts w:ascii="Arial" w:hAnsi="Arial" w:cs="Arial"/>
                <w:sz w:val="16"/>
                <w:szCs w:val="16"/>
              </w:rPr>
              <w:t>1.00.00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Manut. Conv. Polícia Militar</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02.01.01.06.181.0013.2101.3.3.90.30.00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38</w:t>
            </w:r>
          </w:p>
        </w:tc>
        <w:tc>
          <w:tcPr>
            <w:tcW w:w="1508" w:type="dxa"/>
          </w:tcPr>
          <w:p w:rsidR="008324B4" w:rsidRPr="0032511C" w:rsidRDefault="008324B4" w:rsidP="00AA0421">
            <w:pPr>
              <w:jc w:val="center"/>
              <w:rPr>
                <w:rFonts w:ascii="Arial" w:hAnsi="Arial" w:cs="Arial"/>
                <w:sz w:val="16"/>
                <w:szCs w:val="16"/>
              </w:rPr>
            </w:pPr>
            <w:r w:rsidRPr="0032511C">
              <w:rPr>
                <w:rFonts w:ascii="Arial" w:hAnsi="Arial" w:cs="Arial"/>
                <w:sz w:val="16"/>
                <w:szCs w:val="16"/>
              </w:rPr>
              <w:t>1.00.00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Manut. Conv. Polícia Civil</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02.03.01.12.361.0095.2031.3.3.90.30.00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93</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1.01.00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Educação Manut. transporte escolar</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02.03.02.12.365.0003.2034.3.3.90.30.00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106</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1.01.00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Educação – pré escolar</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02.05.01.15.452.0115.2044.3.3.90.30.00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159</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1.00.00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Setor de Limpeza Pública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02.05.01.15.452.0121.2045.3.3.90.30.00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165</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1.00.00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Setor de Limpeza Pública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02.07.01.26.782.0132.2063.3.3.90.30.00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183</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1.00.00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Manut. estradas vicinais</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02.08.01.20.601.0079.2064.3.3.90.30.00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193</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1.00.00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Manut. Agricultura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02.09.01.08.244.0006.2091.3.3.90.30.00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211</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1.29.00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Bolsa família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02.10.01.10.301.0086.2046.3.3.90.30.00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254</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1.02.00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Manut. atividade médica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02.10.01.10.304.0088.2051.3.3.90.30.00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274</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1.02.00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Manut. vigilância sanitária</w:t>
            </w:r>
          </w:p>
        </w:tc>
      </w:tr>
      <w:tr w:rsidR="008324B4" w:rsidRPr="0032511C" w:rsidTr="00AA0421">
        <w:tc>
          <w:tcPr>
            <w:tcW w:w="3470"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02.10.02.10.301.0086.2074.3.3.90.30.00</w:t>
            </w:r>
          </w:p>
        </w:tc>
        <w:tc>
          <w:tcPr>
            <w:tcW w:w="1035"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286</w:t>
            </w:r>
          </w:p>
        </w:tc>
        <w:tc>
          <w:tcPr>
            <w:tcW w:w="1508" w:type="dxa"/>
            <w:vAlign w:val="center"/>
          </w:tcPr>
          <w:p w:rsidR="008324B4" w:rsidRPr="0032511C" w:rsidRDefault="008324B4" w:rsidP="00AA0421">
            <w:pPr>
              <w:jc w:val="center"/>
              <w:rPr>
                <w:rFonts w:ascii="Arial" w:hAnsi="Arial" w:cs="Arial"/>
                <w:sz w:val="16"/>
                <w:szCs w:val="16"/>
              </w:rPr>
            </w:pPr>
            <w:r w:rsidRPr="0032511C">
              <w:rPr>
                <w:rFonts w:ascii="Arial" w:hAnsi="Arial" w:cs="Arial"/>
                <w:sz w:val="16"/>
                <w:szCs w:val="16"/>
              </w:rPr>
              <w:t>1.02.00</w:t>
            </w:r>
          </w:p>
        </w:tc>
        <w:tc>
          <w:tcPr>
            <w:tcW w:w="3504" w:type="dxa"/>
          </w:tcPr>
          <w:p w:rsidR="008324B4" w:rsidRPr="0032511C" w:rsidRDefault="008324B4" w:rsidP="00AA0421">
            <w:pPr>
              <w:rPr>
                <w:rFonts w:ascii="Arial" w:hAnsi="Arial" w:cs="Arial"/>
                <w:sz w:val="16"/>
                <w:szCs w:val="16"/>
              </w:rPr>
            </w:pPr>
            <w:r w:rsidRPr="0032511C">
              <w:rPr>
                <w:rFonts w:ascii="Arial" w:hAnsi="Arial" w:cs="Arial"/>
                <w:sz w:val="16"/>
                <w:szCs w:val="16"/>
              </w:rPr>
              <w:t>Despesas Administrativas de Saúde</w:t>
            </w:r>
          </w:p>
        </w:tc>
      </w:tr>
    </w:tbl>
    <w:p w:rsidR="007F7A2F" w:rsidRPr="00B72FD2" w:rsidRDefault="007F7A2F" w:rsidP="007F7A2F">
      <w:pPr>
        <w:autoSpaceDE w:val="0"/>
        <w:autoSpaceDN w:val="0"/>
        <w:adjustRightInd w:val="0"/>
        <w:spacing w:before="240" w:after="240"/>
        <w:ind w:right="-196"/>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vigência contratual será no exercíci</w:t>
      </w:r>
      <w:r w:rsidR="00552E4E">
        <w:rPr>
          <w:rFonts w:ascii="Arial" w:hAnsi="Arial" w:cs="Arial"/>
          <w:sz w:val="24"/>
          <w:szCs w:val="24"/>
        </w:rPr>
        <w:t>o financeiro de 2016</w:t>
      </w:r>
      <w:r w:rsidRPr="00B72FD2">
        <w:rPr>
          <w:rFonts w:ascii="Arial" w:hAnsi="Arial" w:cs="Arial"/>
          <w:sz w:val="24"/>
          <w:szCs w:val="24"/>
        </w:rPr>
        <w:t>.</w:t>
      </w:r>
    </w:p>
    <w:p w:rsidR="007F7A2F" w:rsidRPr="00B72FD2"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8324B4"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8324B4"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8324B4"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552E4E" w:rsidRPr="008324B4">
        <w:rPr>
          <w:rFonts w:ascii="Arial" w:hAnsi="Arial" w:cs="Arial"/>
          <w:sz w:val="24"/>
          <w:szCs w:val="24"/>
        </w:rPr>
        <w:t>o do Melo, 06 de janeiro de 2016</w:t>
      </w:r>
      <w:r w:rsidRPr="008324B4">
        <w:rPr>
          <w:rFonts w:ascii="Arial" w:hAnsi="Arial" w:cs="Arial"/>
          <w:sz w:val="24"/>
          <w:szCs w:val="24"/>
        </w:rPr>
        <w:t>.</w:t>
      </w:r>
    </w:p>
    <w:p w:rsidR="007F7A2F" w:rsidRPr="008324B4"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8324B4"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B72FD2"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B72FD2"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B72FD2"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B72FD2"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7A2F" w:rsidRPr="00B72FD2" w:rsidRDefault="007F7A2F" w:rsidP="007F7A2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7F7A2F" w:rsidRPr="00B72FD2" w:rsidTr="007F7A2F">
        <w:trPr>
          <w:jc w:val="center"/>
        </w:trPr>
        <w:tc>
          <w:tcPr>
            <w:tcW w:w="4253" w:type="dxa"/>
          </w:tcPr>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B72FD2">
              <w:rPr>
                <w:rFonts w:ascii="Arial" w:hAnsi="Arial" w:cs="Arial"/>
                <w:sz w:val="24"/>
                <w:szCs w:val="24"/>
                <w:lang w:val="pt-PT"/>
              </w:rPr>
              <w:t>__________________________</w:t>
            </w:r>
          </w:p>
        </w:tc>
      </w:tr>
      <w:tr w:rsidR="007F7A2F" w:rsidRPr="00B72FD2" w:rsidTr="007F7A2F">
        <w:trPr>
          <w:jc w:val="center"/>
        </w:trPr>
        <w:tc>
          <w:tcPr>
            <w:tcW w:w="4253" w:type="dxa"/>
          </w:tcPr>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B72FD2">
              <w:rPr>
                <w:rFonts w:ascii="Arial" w:hAnsi="Arial" w:cs="Arial"/>
                <w:sz w:val="24"/>
                <w:szCs w:val="24"/>
                <w:lang w:val="pt-PT"/>
              </w:rPr>
              <w:t>Fábio Júnior dos Santos</w:t>
            </w:r>
          </w:p>
          <w:p w:rsidR="007F7A2F" w:rsidRPr="00B72FD2" w:rsidRDefault="007F7A2F" w:rsidP="007F7A2F">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B72FD2">
              <w:rPr>
                <w:rFonts w:ascii="Arial" w:hAnsi="Arial" w:cs="Arial"/>
                <w:i/>
                <w:sz w:val="24"/>
                <w:szCs w:val="24"/>
                <w:lang w:val="pt-PT"/>
              </w:rPr>
              <w:t>Pregoeiro Oficial</w:t>
            </w:r>
          </w:p>
        </w:tc>
      </w:tr>
    </w:tbl>
    <w:p w:rsidR="007F7A2F" w:rsidRPr="00B72FD2" w:rsidRDefault="007F7A2F" w:rsidP="007F7A2F">
      <w:pPr>
        <w:ind w:right="-196"/>
        <w:jc w:val="center"/>
        <w:rPr>
          <w:rFonts w:ascii="Arial" w:hAnsi="Arial" w:cs="Arial"/>
          <w:b/>
          <w:sz w:val="24"/>
          <w:szCs w:val="24"/>
        </w:rPr>
      </w:pPr>
    </w:p>
    <w:p w:rsidR="007F7A2F" w:rsidRPr="00B72FD2" w:rsidRDefault="007F7A2F" w:rsidP="007F7A2F">
      <w:pPr>
        <w:ind w:right="-196"/>
        <w:jc w:val="center"/>
        <w:rPr>
          <w:rFonts w:ascii="Arial" w:hAnsi="Arial" w:cs="Arial"/>
          <w:b/>
          <w:sz w:val="24"/>
          <w:szCs w:val="24"/>
        </w:rPr>
      </w:pPr>
    </w:p>
    <w:p w:rsidR="007F7A2F" w:rsidRPr="00B72FD2" w:rsidRDefault="007F7A2F" w:rsidP="007F7A2F">
      <w:pPr>
        <w:ind w:right="-196"/>
        <w:jc w:val="center"/>
        <w:rPr>
          <w:rFonts w:ascii="Arial" w:hAnsi="Arial" w:cs="Arial"/>
          <w:b/>
          <w:sz w:val="24"/>
          <w:szCs w:val="24"/>
        </w:rPr>
      </w:pPr>
    </w:p>
    <w:p w:rsidR="007F7A2F" w:rsidRPr="00B72FD2" w:rsidRDefault="007F7A2F" w:rsidP="007F7A2F">
      <w:pPr>
        <w:ind w:right="-196"/>
        <w:jc w:val="center"/>
        <w:rPr>
          <w:rFonts w:ascii="Arial" w:hAnsi="Arial" w:cs="Arial"/>
          <w:b/>
          <w:sz w:val="24"/>
          <w:szCs w:val="24"/>
        </w:rPr>
      </w:pPr>
    </w:p>
    <w:p w:rsidR="007F7A2F" w:rsidRDefault="007F7A2F" w:rsidP="007F7A2F">
      <w:pPr>
        <w:ind w:right="-196"/>
        <w:jc w:val="center"/>
        <w:rPr>
          <w:rFonts w:ascii="Arial" w:hAnsi="Arial" w:cs="Arial"/>
          <w:b/>
          <w:sz w:val="24"/>
          <w:szCs w:val="24"/>
        </w:rPr>
      </w:pPr>
    </w:p>
    <w:p w:rsidR="00991F61" w:rsidRDefault="00991F61" w:rsidP="007F7A2F">
      <w:pPr>
        <w:ind w:right="-196"/>
        <w:jc w:val="center"/>
        <w:rPr>
          <w:rFonts w:ascii="Arial" w:hAnsi="Arial" w:cs="Arial"/>
          <w:b/>
          <w:sz w:val="24"/>
          <w:szCs w:val="24"/>
        </w:rPr>
      </w:pPr>
    </w:p>
    <w:p w:rsidR="00991F61" w:rsidRDefault="00991F61" w:rsidP="007F7A2F">
      <w:pPr>
        <w:ind w:right="-196"/>
        <w:jc w:val="center"/>
        <w:rPr>
          <w:rFonts w:ascii="Arial" w:hAnsi="Arial" w:cs="Arial"/>
          <w:b/>
          <w:sz w:val="24"/>
          <w:szCs w:val="24"/>
        </w:rPr>
      </w:pPr>
    </w:p>
    <w:p w:rsidR="00991F61" w:rsidRPr="00B72FD2" w:rsidRDefault="00991F61" w:rsidP="007F7A2F">
      <w:pPr>
        <w:ind w:right="-196"/>
        <w:jc w:val="center"/>
        <w:rPr>
          <w:rFonts w:ascii="Arial" w:hAnsi="Arial" w:cs="Arial"/>
          <w:b/>
          <w:sz w:val="24"/>
          <w:szCs w:val="24"/>
        </w:rPr>
      </w:pPr>
    </w:p>
    <w:p w:rsidR="007F7A2F" w:rsidRPr="00B72FD2" w:rsidRDefault="007F7A2F" w:rsidP="007F7A2F">
      <w:pPr>
        <w:ind w:right="-196"/>
        <w:jc w:val="center"/>
        <w:rPr>
          <w:rFonts w:ascii="Arial" w:hAnsi="Arial" w:cs="Arial"/>
          <w:b/>
          <w:sz w:val="24"/>
          <w:szCs w:val="24"/>
        </w:rPr>
      </w:pPr>
    </w:p>
    <w:p w:rsidR="007F7A2F" w:rsidRPr="00B72FD2" w:rsidRDefault="007F7A2F" w:rsidP="007F7A2F">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7F7A2F" w:rsidRPr="00B72FD2" w:rsidRDefault="007F7A2F" w:rsidP="007F7A2F">
      <w:pPr>
        <w:ind w:right="-196"/>
        <w:jc w:val="center"/>
        <w:rPr>
          <w:rFonts w:ascii="Arial" w:hAnsi="Arial" w:cs="Arial"/>
          <w:b/>
          <w:sz w:val="22"/>
          <w:szCs w:val="22"/>
        </w:rPr>
      </w:pPr>
    </w:p>
    <w:p w:rsidR="007F7A2F" w:rsidRPr="00B72FD2" w:rsidRDefault="007F7A2F" w:rsidP="007F7A2F">
      <w:pPr>
        <w:ind w:right="-196"/>
        <w:jc w:val="center"/>
        <w:rPr>
          <w:rFonts w:ascii="Arial" w:hAnsi="Arial" w:cs="Arial"/>
          <w:b/>
          <w:sz w:val="22"/>
          <w:szCs w:val="22"/>
        </w:rPr>
      </w:pPr>
      <w:r w:rsidRPr="00B72FD2">
        <w:rPr>
          <w:rFonts w:ascii="Arial" w:hAnsi="Arial" w:cs="Arial"/>
          <w:b/>
          <w:sz w:val="22"/>
          <w:szCs w:val="22"/>
        </w:rPr>
        <w:t>PROPOSTA DE PREÇOS</w:t>
      </w:r>
    </w:p>
    <w:p w:rsidR="007F7A2F" w:rsidRPr="00B72FD2" w:rsidRDefault="007F7A2F" w:rsidP="007F7A2F">
      <w:pPr>
        <w:ind w:right="-196"/>
        <w:jc w:val="center"/>
        <w:rPr>
          <w:rFonts w:ascii="Arial" w:hAnsi="Arial" w:cs="Arial"/>
          <w:b/>
          <w:sz w:val="22"/>
          <w:szCs w:val="22"/>
        </w:rPr>
      </w:pPr>
    </w:p>
    <w:p w:rsidR="007F7A2F" w:rsidRPr="00B72FD2" w:rsidRDefault="007F7A2F" w:rsidP="007F7A2F">
      <w:pPr>
        <w:pStyle w:val="Ttulo1"/>
        <w:ind w:right="-196"/>
        <w:jc w:val="left"/>
        <w:rPr>
          <w:rFonts w:cs="Arial"/>
          <w:b w:val="0"/>
          <w:sz w:val="22"/>
          <w:szCs w:val="22"/>
        </w:rPr>
      </w:pPr>
      <w:r w:rsidRPr="00B72FD2">
        <w:rPr>
          <w:rFonts w:cs="Arial"/>
          <w:b w:val="0"/>
          <w:sz w:val="22"/>
          <w:szCs w:val="22"/>
        </w:rPr>
        <w:t>À Prefeitura Municipal de Desterro do Melo, Minas Gerais;</w:t>
      </w:r>
    </w:p>
    <w:p w:rsidR="007F7A2F" w:rsidRPr="00B72FD2" w:rsidRDefault="007F7A2F" w:rsidP="007F7A2F">
      <w:pPr>
        <w:pStyle w:val="Corpodetexto"/>
        <w:ind w:right="-196"/>
        <w:rPr>
          <w:b/>
        </w:rPr>
      </w:pPr>
    </w:p>
    <w:p w:rsidR="007F7A2F" w:rsidRPr="00B72FD2" w:rsidRDefault="007F7A2F" w:rsidP="007F7A2F">
      <w:pPr>
        <w:pStyle w:val="Corpodetexto"/>
        <w:ind w:right="-196"/>
        <w:rPr>
          <w:b/>
        </w:rPr>
      </w:pPr>
      <w:r w:rsidRPr="00B72FD2">
        <w:rPr>
          <w:b/>
        </w:rPr>
        <w:t>Processo Li</w:t>
      </w:r>
      <w:r w:rsidR="00552E4E">
        <w:rPr>
          <w:b/>
        </w:rPr>
        <w:t>citatório nº 001/2016</w:t>
      </w:r>
    </w:p>
    <w:p w:rsidR="007F7A2F" w:rsidRPr="00B72FD2" w:rsidRDefault="00552E4E" w:rsidP="007F7A2F">
      <w:pPr>
        <w:pStyle w:val="Corpodetexto"/>
        <w:ind w:right="-196"/>
        <w:rPr>
          <w:b/>
        </w:rPr>
      </w:pPr>
      <w:r>
        <w:rPr>
          <w:b/>
        </w:rPr>
        <w:t>Pregão nº 001/2016</w:t>
      </w:r>
      <w:r w:rsidR="007F7A2F" w:rsidRPr="00B72FD2">
        <w:rPr>
          <w:b/>
        </w:rPr>
        <w:t xml:space="preserve"> </w:t>
      </w:r>
    </w:p>
    <w:p w:rsidR="007F7A2F" w:rsidRPr="00B72FD2" w:rsidRDefault="00552E4E" w:rsidP="007F7A2F">
      <w:pPr>
        <w:pStyle w:val="Corpodetexto"/>
        <w:ind w:right="-196"/>
        <w:rPr>
          <w:b/>
        </w:rPr>
      </w:pPr>
      <w:r>
        <w:rPr>
          <w:b/>
        </w:rPr>
        <w:t>Registro de Preços 001/2016</w:t>
      </w:r>
    </w:p>
    <w:p w:rsidR="007F7A2F" w:rsidRPr="00B72FD2" w:rsidRDefault="007F7A2F" w:rsidP="007F7A2F">
      <w:pPr>
        <w:pStyle w:val="Corpodetexto"/>
        <w:ind w:right="-196"/>
        <w:rPr>
          <w:b/>
        </w:rPr>
      </w:pPr>
      <w:r w:rsidRPr="00B72FD2">
        <w:rPr>
          <w:b/>
        </w:rPr>
        <w:t>Tipo: Menor Preço Por Item</w:t>
      </w:r>
    </w:p>
    <w:p w:rsidR="007F7A2F" w:rsidRPr="00B72FD2" w:rsidRDefault="007F7A2F" w:rsidP="007F7A2F">
      <w:pPr>
        <w:pStyle w:val="Corpodetexto"/>
        <w:ind w:right="-196"/>
        <w:rPr>
          <w:b/>
        </w:rPr>
      </w:pPr>
      <w:r w:rsidRPr="00B72FD2">
        <w:rPr>
          <w:b/>
        </w:rPr>
        <w:t>Objeto: Fornecimento de Combustíveis para veículos automotores.</w:t>
      </w:r>
    </w:p>
    <w:p w:rsidR="007F7A2F" w:rsidRPr="00B72FD2" w:rsidRDefault="007F7A2F" w:rsidP="007F7A2F">
      <w:pPr>
        <w:pStyle w:val="Corpodetexto"/>
        <w:ind w:right="-196"/>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p w:rsidR="007F7A2F" w:rsidRPr="00B72FD2" w:rsidRDefault="007F7A2F" w:rsidP="007F7A2F">
      <w:pPr>
        <w:ind w:right="-196"/>
        <w:jc w:val="both"/>
        <w:rPr>
          <w:rFonts w:ascii="Arial" w:hAnsi="Arial" w:cs="Arial"/>
          <w:sz w:val="22"/>
          <w:szCs w:val="22"/>
        </w:rPr>
      </w:pPr>
    </w:p>
    <w:tbl>
      <w:tblPr>
        <w:tblW w:w="5000" w:type="pct"/>
        <w:tblCellMar>
          <w:left w:w="70" w:type="dxa"/>
          <w:right w:w="70" w:type="dxa"/>
        </w:tblCellMar>
        <w:tblLook w:val="0000"/>
      </w:tblPr>
      <w:tblGrid>
        <w:gridCol w:w="616"/>
        <w:gridCol w:w="4396"/>
        <w:gridCol w:w="228"/>
        <w:gridCol w:w="804"/>
        <w:gridCol w:w="754"/>
        <w:gridCol w:w="1167"/>
        <w:gridCol w:w="977"/>
        <w:gridCol w:w="1122"/>
      </w:tblGrid>
      <w:tr w:rsidR="007F7A2F" w:rsidRPr="00B72FD2" w:rsidTr="007F7A2F">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F7A2F" w:rsidRPr="00B72FD2" w:rsidRDefault="007F7A2F" w:rsidP="007F7A2F">
            <w:pPr>
              <w:jc w:val="center"/>
              <w:rPr>
                <w:rFonts w:ascii="Calibri" w:hAnsi="Calibri"/>
              </w:rPr>
            </w:pPr>
            <w:r w:rsidRPr="00B72FD2">
              <w:rPr>
                <w:rFonts w:ascii="Calibri" w:hAnsi="Calibri"/>
              </w:rPr>
              <w:t>COMBUSTÍVEIS PARA VEÍCULOS AUTOMOTORES</w:t>
            </w:r>
          </w:p>
        </w:tc>
      </w:tr>
      <w:tr w:rsidR="007F7A2F" w:rsidRPr="00B72FD2" w:rsidTr="007F7A2F">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b/>
                <w:i/>
                <w:sz w:val="22"/>
                <w:szCs w:val="22"/>
              </w:rPr>
            </w:pPr>
            <w:r w:rsidRPr="00B72FD2">
              <w:rPr>
                <w:rFonts w:ascii="Calibri" w:hAnsi="Calibri"/>
                <w:b/>
                <w:i/>
                <w:sz w:val="22"/>
                <w:szCs w:val="22"/>
              </w:rPr>
              <w:t>ITEM</w:t>
            </w:r>
          </w:p>
        </w:tc>
        <w:tc>
          <w:tcPr>
            <w:tcW w:w="2307" w:type="pct"/>
            <w:gridSpan w:val="2"/>
            <w:tcBorders>
              <w:top w:val="nil"/>
              <w:left w:val="nil"/>
              <w:bottom w:val="single" w:sz="4" w:space="0" w:color="auto"/>
              <w:right w:val="single" w:sz="4" w:space="0" w:color="auto"/>
            </w:tcBorders>
            <w:shd w:val="clear" w:color="auto" w:fill="auto"/>
            <w:vAlign w:val="center"/>
          </w:tcPr>
          <w:p w:rsidR="007F7A2F" w:rsidRPr="00B72FD2" w:rsidRDefault="007F7A2F" w:rsidP="007F7A2F">
            <w:pPr>
              <w:rPr>
                <w:rFonts w:ascii="Calibri" w:hAnsi="Calibri"/>
                <w:b/>
                <w:i/>
                <w:sz w:val="22"/>
                <w:szCs w:val="22"/>
              </w:rPr>
            </w:pPr>
            <w:r w:rsidRPr="00B72FD2">
              <w:rPr>
                <w:rFonts w:ascii="Calibri" w:hAnsi="Calibri"/>
                <w:b/>
                <w:i/>
                <w:sz w:val="22"/>
                <w:szCs w:val="22"/>
              </w:rPr>
              <w:t>Produto / Descrição</w:t>
            </w:r>
          </w:p>
        </w:tc>
        <w:tc>
          <w:tcPr>
            <w:tcW w:w="404" w:type="pct"/>
            <w:tcBorders>
              <w:top w:val="nil"/>
              <w:left w:val="nil"/>
              <w:bottom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b/>
                <w:i/>
                <w:sz w:val="18"/>
                <w:szCs w:val="18"/>
              </w:rPr>
            </w:pPr>
            <w:r w:rsidRPr="00B72FD2">
              <w:rPr>
                <w:rFonts w:ascii="Calibri" w:hAnsi="Calibri"/>
                <w:b/>
                <w:i/>
                <w:sz w:val="18"/>
                <w:szCs w:val="18"/>
              </w:rPr>
              <w:t>UNID.</w:t>
            </w:r>
          </w:p>
        </w:tc>
        <w:tc>
          <w:tcPr>
            <w:tcW w:w="379" w:type="pct"/>
            <w:tcBorders>
              <w:top w:val="nil"/>
              <w:left w:val="nil"/>
              <w:bottom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b/>
                <w:i/>
                <w:sz w:val="18"/>
                <w:szCs w:val="18"/>
              </w:rPr>
            </w:pPr>
            <w:r w:rsidRPr="00B72FD2">
              <w:rPr>
                <w:rFonts w:ascii="Calibri" w:hAnsi="Calibri"/>
                <w:b/>
                <w:i/>
                <w:sz w:val="18"/>
                <w:szCs w:val="18"/>
              </w:rPr>
              <w:t>QUANT.</w:t>
            </w:r>
          </w:p>
        </w:tc>
        <w:tc>
          <w:tcPr>
            <w:tcW w:w="547" w:type="pct"/>
            <w:tcBorders>
              <w:top w:val="nil"/>
              <w:left w:val="nil"/>
              <w:bottom w:val="single" w:sz="4" w:space="0" w:color="auto"/>
              <w:right w:val="single" w:sz="4" w:space="0" w:color="auto"/>
            </w:tcBorders>
            <w:shd w:val="clear" w:color="auto" w:fill="auto"/>
            <w:vAlign w:val="center"/>
          </w:tcPr>
          <w:p w:rsidR="007F7A2F" w:rsidRPr="00B72FD2" w:rsidRDefault="007F7A2F" w:rsidP="007F7A2F">
            <w:pPr>
              <w:jc w:val="center"/>
              <w:rPr>
                <w:rFonts w:ascii="Calibri" w:hAnsi="Calibri"/>
                <w:b/>
                <w:i/>
                <w:sz w:val="18"/>
                <w:szCs w:val="18"/>
              </w:rPr>
            </w:pPr>
            <w:r w:rsidRPr="00B72FD2">
              <w:rPr>
                <w:rFonts w:ascii="Calibri" w:hAnsi="Calibri"/>
                <w:b/>
                <w:i/>
                <w:sz w:val="18"/>
                <w:szCs w:val="18"/>
              </w:rPr>
              <w:t>FORNECEDOR</w:t>
            </w:r>
          </w:p>
        </w:tc>
        <w:tc>
          <w:tcPr>
            <w:tcW w:w="490" w:type="pct"/>
            <w:tcBorders>
              <w:top w:val="nil"/>
              <w:left w:val="nil"/>
              <w:bottom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b/>
                <w:i/>
                <w:sz w:val="18"/>
                <w:szCs w:val="18"/>
              </w:rPr>
            </w:pPr>
            <w:r w:rsidRPr="00B72FD2">
              <w:rPr>
                <w:rFonts w:ascii="Calibri" w:hAnsi="Calibri"/>
                <w:b/>
                <w:i/>
                <w:sz w:val="18"/>
                <w:szCs w:val="18"/>
              </w:rPr>
              <w:t>VL UNIT</w:t>
            </w:r>
          </w:p>
        </w:tc>
        <w:tc>
          <w:tcPr>
            <w:tcW w:w="562" w:type="pct"/>
            <w:tcBorders>
              <w:top w:val="nil"/>
              <w:left w:val="nil"/>
              <w:bottom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b/>
                <w:i/>
                <w:sz w:val="18"/>
                <w:szCs w:val="18"/>
              </w:rPr>
            </w:pPr>
            <w:r w:rsidRPr="00B72FD2">
              <w:rPr>
                <w:rFonts w:ascii="Calibri" w:hAnsi="Calibri"/>
                <w:b/>
                <w:i/>
                <w:sz w:val="18"/>
                <w:szCs w:val="18"/>
              </w:rPr>
              <w:t>VL TOTAL</w:t>
            </w:r>
          </w:p>
        </w:tc>
      </w:tr>
      <w:tr w:rsidR="007F7A2F" w:rsidRPr="00B72FD2" w:rsidTr="007F7A2F">
        <w:trPr>
          <w:trHeight w:val="300"/>
        </w:trPr>
        <w:tc>
          <w:tcPr>
            <w:tcW w:w="311" w:type="pct"/>
            <w:vMerge w:val="restart"/>
            <w:tcBorders>
              <w:top w:val="nil"/>
              <w:left w:val="single" w:sz="4" w:space="0" w:color="auto"/>
              <w:bottom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1</w:t>
            </w:r>
          </w:p>
        </w:tc>
        <w:tc>
          <w:tcPr>
            <w:tcW w:w="2307" w:type="pct"/>
            <w:gridSpan w:val="2"/>
            <w:tcBorders>
              <w:top w:val="nil"/>
              <w:left w:val="nil"/>
              <w:bottom w:val="nil"/>
              <w:right w:val="single" w:sz="4" w:space="0" w:color="auto"/>
            </w:tcBorders>
            <w:shd w:val="clear" w:color="auto" w:fill="auto"/>
            <w:vAlign w:val="center"/>
          </w:tcPr>
          <w:p w:rsidR="007F7A2F" w:rsidRPr="00B72FD2" w:rsidRDefault="007F7A2F" w:rsidP="007F7A2F">
            <w:pPr>
              <w:jc w:val="both"/>
              <w:rPr>
                <w:rFonts w:ascii="Calibri" w:hAnsi="Calibri"/>
                <w:b/>
                <w:bCs/>
                <w:sz w:val="22"/>
                <w:szCs w:val="22"/>
              </w:rPr>
            </w:pPr>
            <w:r w:rsidRPr="00B72FD2">
              <w:rPr>
                <w:rFonts w:ascii="Arial" w:hAnsi="Arial" w:cs="Arial"/>
                <w:b/>
              </w:rPr>
              <w:t>GASOLINA</w:t>
            </w:r>
          </w:p>
        </w:tc>
        <w:tc>
          <w:tcPr>
            <w:tcW w:w="404" w:type="pct"/>
            <w:vMerge w:val="restart"/>
            <w:tcBorders>
              <w:top w:val="nil"/>
              <w:left w:val="single" w:sz="4" w:space="0" w:color="auto"/>
              <w:bottom w:val="single" w:sz="4" w:space="0" w:color="000000"/>
              <w:right w:val="nil"/>
            </w:tcBorders>
            <w:shd w:val="clear" w:color="auto" w:fill="auto"/>
            <w:noWrap/>
            <w:vAlign w:val="center"/>
          </w:tcPr>
          <w:p w:rsidR="007F7A2F" w:rsidRPr="00B72FD2" w:rsidRDefault="007F7A2F" w:rsidP="007F7A2F">
            <w:pPr>
              <w:jc w:val="center"/>
              <w:rPr>
                <w:rFonts w:ascii="Calibri" w:hAnsi="Calibri"/>
              </w:rPr>
            </w:pPr>
            <w:r w:rsidRPr="00B72FD2">
              <w:rPr>
                <w:rFonts w:ascii="Calibri" w:hAnsi="Calibri"/>
              </w:rPr>
              <w:t>litros</w:t>
            </w:r>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35.000</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tcPr>
          <w:p w:rsidR="007F7A2F" w:rsidRPr="00B72FD2" w:rsidRDefault="007F7A2F" w:rsidP="007F7A2F">
            <w:pPr>
              <w:jc w:val="center"/>
              <w:rPr>
                <w:rFonts w:ascii="Calibri" w:hAnsi="Calibri"/>
                <w:sz w:val="22"/>
                <w:szCs w:val="22"/>
              </w:rPr>
            </w:pPr>
          </w:p>
        </w:tc>
        <w:tc>
          <w:tcPr>
            <w:tcW w:w="490" w:type="pct"/>
            <w:vMerge w:val="restart"/>
            <w:tcBorders>
              <w:top w:val="nil"/>
              <w:left w:val="single" w:sz="4" w:space="0" w:color="auto"/>
              <w:bottom w:val="single" w:sz="4" w:space="0" w:color="000000"/>
              <w:right w:val="single" w:sz="4" w:space="0" w:color="auto"/>
            </w:tcBorders>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 </w:t>
            </w:r>
          </w:p>
        </w:tc>
        <w:tc>
          <w:tcPr>
            <w:tcW w:w="562" w:type="pct"/>
            <w:vMerge w:val="restart"/>
            <w:tcBorders>
              <w:top w:val="nil"/>
              <w:left w:val="single" w:sz="4" w:space="0" w:color="auto"/>
              <w:bottom w:val="single" w:sz="4" w:space="0" w:color="000000"/>
              <w:right w:val="single" w:sz="4" w:space="0" w:color="auto"/>
            </w:tcBorders>
            <w:shd w:val="clear" w:color="auto" w:fill="auto"/>
            <w:noWrap/>
            <w:vAlign w:val="center"/>
          </w:tcPr>
          <w:p w:rsidR="007F7A2F" w:rsidRPr="00B72FD2" w:rsidRDefault="007F7A2F" w:rsidP="007F7A2F">
            <w:pPr>
              <w:ind w:left="350"/>
              <w:jc w:val="center"/>
              <w:rPr>
                <w:rFonts w:ascii="Calibri" w:hAnsi="Calibri"/>
                <w:sz w:val="22"/>
                <w:szCs w:val="22"/>
              </w:rPr>
            </w:pPr>
            <w:r w:rsidRPr="00B72FD2">
              <w:rPr>
                <w:rFonts w:ascii="Calibri" w:hAnsi="Calibri"/>
                <w:sz w:val="22"/>
                <w:szCs w:val="22"/>
              </w:rPr>
              <w:t> </w:t>
            </w:r>
          </w:p>
        </w:tc>
      </w:tr>
      <w:tr w:rsidR="007F7A2F" w:rsidRPr="00B72FD2" w:rsidTr="007F7A2F">
        <w:trPr>
          <w:trHeight w:val="1712"/>
        </w:trPr>
        <w:tc>
          <w:tcPr>
            <w:tcW w:w="311" w:type="pct"/>
            <w:vMerge/>
            <w:tcBorders>
              <w:top w:val="nil"/>
              <w:left w:val="single" w:sz="4" w:space="0" w:color="auto"/>
              <w:bottom w:val="single" w:sz="4" w:space="0" w:color="auto"/>
              <w:right w:val="single" w:sz="4" w:space="0" w:color="auto"/>
            </w:tcBorders>
            <w:vAlign w:val="center"/>
          </w:tcPr>
          <w:p w:rsidR="007F7A2F" w:rsidRPr="00B72FD2" w:rsidRDefault="007F7A2F" w:rsidP="007F7A2F">
            <w:pPr>
              <w:rPr>
                <w:rFonts w:ascii="Calibri" w:hAnsi="Calibri"/>
                <w:sz w:val="22"/>
                <w:szCs w:val="22"/>
              </w:rPr>
            </w:pPr>
          </w:p>
        </w:tc>
        <w:tc>
          <w:tcPr>
            <w:tcW w:w="2307" w:type="pct"/>
            <w:gridSpan w:val="2"/>
            <w:tcBorders>
              <w:top w:val="nil"/>
              <w:left w:val="nil"/>
              <w:bottom w:val="single" w:sz="4" w:space="0" w:color="auto"/>
              <w:right w:val="single" w:sz="4" w:space="0" w:color="auto"/>
            </w:tcBorders>
            <w:shd w:val="clear" w:color="auto" w:fill="auto"/>
          </w:tcPr>
          <w:p w:rsidR="007F7A2F" w:rsidRPr="00B72FD2" w:rsidRDefault="007F7A2F" w:rsidP="007F7A2F">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13" w:history="1">
              <w:r w:rsidRPr="00B72FD2">
                <w:rPr>
                  <w:rFonts w:ascii="Arial" w:hAnsi="Arial" w:cs="Arial"/>
                </w:rPr>
                <w:t>legislação vigente</w:t>
              </w:r>
            </w:hyperlink>
            <w:r w:rsidRPr="00B72FD2">
              <w:rPr>
                <w:rFonts w:ascii="Arial" w:hAnsi="Arial" w:cs="Arial"/>
              </w:rPr>
              <w:t>, teor de enxofre = 800 ppm, sem corante, possuindo assim, a coloração natural das gasolinas (incolor a amarelada), podendo ser utilizada em qualquer veículo movido a gasolina ou flexfluel.</w:t>
            </w:r>
          </w:p>
        </w:tc>
        <w:tc>
          <w:tcPr>
            <w:tcW w:w="404" w:type="pct"/>
            <w:vMerge/>
            <w:tcBorders>
              <w:top w:val="nil"/>
              <w:left w:val="single" w:sz="4" w:space="0" w:color="auto"/>
              <w:bottom w:val="single" w:sz="4" w:space="0" w:color="000000"/>
              <w:right w:val="nil"/>
            </w:tcBorders>
            <w:vAlign w:val="center"/>
          </w:tcPr>
          <w:p w:rsidR="007F7A2F" w:rsidRPr="00B72FD2" w:rsidRDefault="007F7A2F" w:rsidP="007F7A2F">
            <w:pPr>
              <w:jc w:val="both"/>
              <w:rPr>
                <w:rFonts w:ascii="Calibri" w:hAnsi="Calibri"/>
              </w:rPr>
            </w:pPr>
          </w:p>
        </w:tc>
        <w:tc>
          <w:tcPr>
            <w:tcW w:w="379" w:type="pct"/>
            <w:vMerge/>
            <w:tcBorders>
              <w:top w:val="nil"/>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547" w:type="pct"/>
            <w:vMerge/>
            <w:tcBorders>
              <w:top w:val="nil"/>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490" w:type="pct"/>
            <w:vMerge/>
            <w:tcBorders>
              <w:top w:val="nil"/>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562" w:type="pct"/>
            <w:vMerge/>
            <w:tcBorders>
              <w:top w:val="nil"/>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r>
      <w:tr w:rsidR="007F7A2F" w:rsidRPr="00B72FD2" w:rsidTr="007F7A2F">
        <w:trPr>
          <w:trHeight w:val="300"/>
        </w:trPr>
        <w:tc>
          <w:tcPr>
            <w:tcW w:w="311" w:type="pct"/>
            <w:vMerge w:val="restart"/>
            <w:tcBorders>
              <w:top w:val="nil"/>
              <w:left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2</w:t>
            </w:r>
          </w:p>
        </w:tc>
        <w:tc>
          <w:tcPr>
            <w:tcW w:w="2307" w:type="pct"/>
            <w:gridSpan w:val="2"/>
            <w:tcBorders>
              <w:top w:val="nil"/>
              <w:left w:val="nil"/>
              <w:bottom w:val="nil"/>
              <w:right w:val="single" w:sz="4" w:space="0" w:color="auto"/>
            </w:tcBorders>
            <w:shd w:val="clear" w:color="auto" w:fill="auto"/>
            <w:vAlign w:val="center"/>
          </w:tcPr>
          <w:p w:rsidR="007F7A2F" w:rsidRPr="00B72FD2" w:rsidRDefault="007F7A2F" w:rsidP="007F7A2F">
            <w:pPr>
              <w:jc w:val="both"/>
              <w:rPr>
                <w:rFonts w:ascii="Calibri" w:hAnsi="Calibri"/>
                <w:b/>
                <w:bCs/>
                <w:sz w:val="22"/>
                <w:szCs w:val="22"/>
              </w:rPr>
            </w:pPr>
            <w:r w:rsidRPr="00B72FD2">
              <w:rPr>
                <w:rFonts w:ascii="Arial" w:hAnsi="Arial" w:cs="Arial"/>
                <w:b/>
              </w:rPr>
              <w:t>DIESEL</w:t>
            </w:r>
          </w:p>
        </w:tc>
        <w:tc>
          <w:tcPr>
            <w:tcW w:w="404" w:type="pct"/>
            <w:vMerge w:val="restart"/>
            <w:tcBorders>
              <w:top w:val="nil"/>
              <w:left w:val="single" w:sz="4" w:space="0" w:color="auto"/>
              <w:right w:val="single" w:sz="4" w:space="0" w:color="auto"/>
            </w:tcBorders>
            <w:shd w:val="clear" w:color="auto" w:fill="auto"/>
            <w:noWrap/>
            <w:vAlign w:val="center"/>
          </w:tcPr>
          <w:p w:rsidR="007F7A2F" w:rsidRPr="00B72FD2" w:rsidRDefault="007F7A2F" w:rsidP="007F7A2F">
            <w:pPr>
              <w:rPr>
                <w:rFonts w:ascii="Calibri" w:hAnsi="Calibri"/>
              </w:rPr>
            </w:pPr>
            <w:r w:rsidRPr="00B72FD2">
              <w:rPr>
                <w:rFonts w:ascii="Calibri" w:hAnsi="Calibri"/>
              </w:rPr>
              <w:t>litros</w:t>
            </w:r>
          </w:p>
        </w:tc>
        <w:tc>
          <w:tcPr>
            <w:tcW w:w="379" w:type="pct"/>
            <w:vMerge w:val="restart"/>
            <w:tcBorders>
              <w:top w:val="nil"/>
              <w:left w:val="single" w:sz="4" w:space="0" w:color="auto"/>
              <w:right w:val="single" w:sz="4" w:space="0" w:color="auto"/>
            </w:tcBorders>
            <w:shd w:val="clear" w:color="auto" w:fill="auto"/>
            <w:vAlign w:val="center"/>
          </w:tcPr>
          <w:p w:rsidR="007F7A2F" w:rsidRPr="00B72FD2" w:rsidRDefault="00991F61" w:rsidP="007F7A2F">
            <w:pPr>
              <w:rPr>
                <w:rFonts w:ascii="Calibri" w:hAnsi="Calibri"/>
                <w:sz w:val="22"/>
                <w:szCs w:val="22"/>
              </w:rPr>
            </w:pPr>
            <w:r>
              <w:rPr>
                <w:rFonts w:ascii="Calibri" w:hAnsi="Calibri"/>
                <w:sz w:val="22"/>
                <w:szCs w:val="22"/>
              </w:rPr>
              <w:t>6</w:t>
            </w:r>
            <w:r w:rsidR="007F7A2F" w:rsidRPr="00B72FD2">
              <w:rPr>
                <w:rFonts w:ascii="Calibri" w:hAnsi="Calibri"/>
                <w:sz w:val="22"/>
                <w:szCs w:val="22"/>
              </w:rPr>
              <w:t>5.000</w:t>
            </w:r>
          </w:p>
        </w:tc>
        <w:tc>
          <w:tcPr>
            <w:tcW w:w="547" w:type="pct"/>
            <w:vMerge w:val="restart"/>
            <w:tcBorders>
              <w:top w:val="nil"/>
              <w:left w:val="single" w:sz="4" w:space="0" w:color="auto"/>
              <w:right w:val="single" w:sz="4" w:space="0" w:color="auto"/>
            </w:tcBorders>
            <w:shd w:val="clear" w:color="auto" w:fill="auto"/>
            <w:vAlign w:val="center"/>
          </w:tcPr>
          <w:p w:rsidR="007F7A2F" w:rsidRPr="00B72FD2" w:rsidRDefault="007F7A2F" w:rsidP="007F7A2F">
            <w:pPr>
              <w:ind w:left="350"/>
              <w:rPr>
                <w:rFonts w:ascii="Calibri" w:hAnsi="Calibri"/>
                <w:sz w:val="22"/>
                <w:szCs w:val="22"/>
              </w:rPr>
            </w:pPr>
          </w:p>
        </w:tc>
        <w:tc>
          <w:tcPr>
            <w:tcW w:w="490" w:type="pct"/>
            <w:vMerge w:val="restart"/>
            <w:tcBorders>
              <w:top w:val="nil"/>
              <w:left w:val="single" w:sz="4" w:space="0" w:color="auto"/>
              <w:right w:val="single" w:sz="4" w:space="0" w:color="auto"/>
            </w:tcBorders>
            <w:shd w:val="clear" w:color="auto" w:fill="auto"/>
            <w:vAlign w:val="center"/>
          </w:tcPr>
          <w:p w:rsidR="007F7A2F" w:rsidRPr="00B72FD2" w:rsidRDefault="007F7A2F" w:rsidP="007F7A2F">
            <w:pPr>
              <w:ind w:left="350"/>
              <w:rPr>
                <w:rFonts w:ascii="Calibri" w:hAnsi="Calibri"/>
                <w:sz w:val="22"/>
                <w:szCs w:val="22"/>
              </w:rPr>
            </w:pPr>
          </w:p>
        </w:tc>
        <w:tc>
          <w:tcPr>
            <w:tcW w:w="562" w:type="pct"/>
            <w:vMerge w:val="restart"/>
            <w:tcBorders>
              <w:top w:val="nil"/>
              <w:left w:val="single" w:sz="4" w:space="0" w:color="auto"/>
              <w:right w:val="single" w:sz="4" w:space="0" w:color="auto"/>
            </w:tcBorders>
            <w:shd w:val="clear" w:color="auto" w:fill="auto"/>
            <w:vAlign w:val="center"/>
          </w:tcPr>
          <w:p w:rsidR="007F7A2F" w:rsidRPr="00B72FD2" w:rsidRDefault="007F7A2F" w:rsidP="007F7A2F">
            <w:pPr>
              <w:ind w:left="350"/>
              <w:rPr>
                <w:rFonts w:ascii="Calibri" w:hAnsi="Calibri"/>
                <w:sz w:val="22"/>
                <w:szCs w:val="22"/>
              </w:rPr>
            </w:pPr>
          </w:p>
        </w:tc>
      </w:tr>
      <w:tr w:rsidR="007F7A2F" w:rsidRPr="00B72FD2" w:rsidTr="007F7A2F">
        <w:trPr>
          <w:trHeight w:val="1467"/>
        </w:trPr>
        <w:tc>
          <w:tcPr>
            <w:tcW w:w="311" w:type="pct"/>
            <w:vMerge/>
            <w:tcBorders>
              <w:left w:val="single" w:sz="4" w:space="0" w:color="auto"/>
              <w:bottom w:val="single" w:sz="4" w:space="0" w:color="auto"/>
              <w:right w:val="single" w:sz="4" w:space="0" w:color="auto"/>
            </w:tcBorders>
            <w:vAlign w:val="center"/>
          </w:tcPr>
          <w:p w:rsidR="007F7A2F" w:rsidRPr="00B72FD2" w:rsidRDefault="007F7A2F" w:rsidP="007F7A2F">
            <w:pPr>
              <w:rPr>
                <w:rFonts w:ascii="Calibri" w:hAnsi="Calibri"/>
                <w:sz w:val="22"/>
                <w:szCs w:val="22"/>
              </w:rPr>
            </w:pPr>
          </w:p>
        </w:tc>
        <w:tc>
          <w:tcPr>
            <w:tcW w:w="2307" w:type="pct"/>
            <w:gridSpan w:val="2"/>
            <w:tcBorders>
              <w:top w:val="nil"/>
              <w:left w:val="nil"/>
              <w:bottom w:val="single" w:sz="4" w:space="0" w:color="auto"/>
              <w:right w:val="single" w:sz="4" w:space="0" w:color="auto"/>
            </w:tcBorders>
            <w:shd w:val="clear" w:color="auto" w:fill="auto"/>
          </w:tcPr>
          <w:p w:rsidR="007F7A2F" w:rsidRPr="00B72FD2" w:rsidRDefault="007F7A2F" w:rsidP="007F7A2F">
            <w:pPr>
              <w:jc w:val="both"/>
              <w:rPr>
                <w:rFonts w:ascii="Arial" w:hAnsi="Arial" w:cs="Arial"/>
              </w:rPr>
            </w:pPr>
            <w:r w:rsidRPr="00B72FD2">
              <w:rPr>
                <w:rFonts w:ascii="Arial" w:hAnsi="Arial" w:cs="Arial"/>
              </w:rPr>
              <w:t>Diesel simples, sem nenhum tipo de aditivo, teor de enxofre máximo de 500 ppm ou 1800 ppm, comercializados nos municípios listados na Resolução ANP Nº 65, podendo ser utilizado em qualquer veículo movido a óleo diesel, possui número de cetano de, no mínimo, 42</w:t>
            </w:r>
          </w:p>
        </w:tc>
        <w:tc>
          <w:tcPr>
            <w:tcW w:w="404"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379"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547"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490"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562"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r>
      <w:tr w:rsidR="007F7A2F" w:rsidRPr="00B72FD2" w:rsidTr="007F7A2F">
        <w:trPr>
          <w:trHeight w:val="300"/>
        </w:trPr>
        <w:tc>
          <w:tcPr>
            <w:tcW w:w="311" w:type="pct"/>
            <w:vMerge w:val="restart"/>
            <w:tcBorders>
              <w:top w:val="nil"/>
              <w:left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3</w:t>
            </w:r>
          </w:p>
        </w:tc>
        <w:tc>
          <w:tcPr>
            <w:tcW w:w="2307" w:type="pct"/>
            <w:gridSpan w:val="2"/>
            <w:tcBorders>
              <w:top w:val="nil"/>
              <w:left w:val="nil"/>
              <w:bottom w:val="nil"/>
              <w:right w:val="single" w:sz="4" w:space="0" w:color="auto"/>
            </w:tcBorders>
            <w:shd w:val="clear" w:color="auto" w:fill="auto"/>
            <w:vAlign w:val="center"/>
          </w:tcPr>
          <w:p w:rsidR="007F7A2F" w:rsidRPr="00B72FD2" w:rsidRDefault="007F7A2F" w:rsidP="007F7A2F">
            <w:pPr>
              <w:jc w:val="both"/>
              <w:rPr>
                <w:rFonts w:ascii="Calibri" w:hAnsi="Calibri"/>
                <w:b/>
                <w:bCs/>
                <w:sz w:val="22"/>
                <w:szCs w:val="22"/>
              </w:rPr>
            </w:pPr>
            <w:r w:rsidRPr="00B72FD2">
              <w:rPr>
                <w:rFonts w:ascii="Arial" w:hAnsi="Arial" w:cs="Arial"/>
                <w:b/>
              </w:rPr>
              <w:t>DIESEL S10</w:t>
            </w:r>
          </w:p>
        </w:tc>
        <w:tc>
          <w:tcPr>
            <w:tcW w:w="404" w:type="pct"/>
            <w:vMerge w:val="restart"/>
            <w:tcBorders>
              <w:top w:val="nil"/>
              <w:left w:val="single" w:sz="4" w:space="0" w:color="auto"/>
              <w:right w:val="single" w:sz="4" w:space="0" w:color="auto"/>
            </w:tcBorders>
            <w:shd w:val="clear" w:color="auto" w:fill="auto"/>
            <w:noWrap/>
            <w:vAlign w:val="center"/>
          </w:tcPr>
          <w:p w:rsidR="007F7A2F" w:rsidRPr="00B72FD2" w:rsidRDefault="007F7A2F" w:rsidP="007F7A2F">
            <w:pPr>
              <w:rPr>
                <w:rFonts w:ascii="Calibri" w:hAnsi="Calibri"/>
                <w:sz w:val="22"/>
                <w:szCs w:val="22"/>
              </w:rPr>
            </w:pPr>
            <w:r w:rsidRPr="00B72FD2">
              <w:rPr>
                <w:rFonts w:ascii="Calibri" w:hAnsi="Calibri"/>
                <w:sz w:val="22"/>
                <w:szCs w:val="22"/>
              </w:rPr>
              <w:t>litros</w:t>
            </w:r>
          </w:p>
        </w:tc>
        <w:tc>
          <w:tcPr>
            <w:tcW w:w="379" w:type="pct"/>
            <w:vMerge w:val="restart"/>
            <w:tcBorders>
              <w:top w:val="nil"/>
              <w:left w:val="single" w:sz="4" w:space="0" w:color="auto"/>
              <w:right w:val="single" w:sz="4" w:space="0" w:color="auto"/>
            </w:tcBorders>
            <w:shd w:val="clear" w:color="auto" w:fill="auto"/>
            <w:vAlign w:val="center"/>
          </w:tcPr>
          <w:p w:rsidR="007F7A2F" w:rsidRPr="00B72FD2" w:rsidRDefault="00991F61" w:rsidP="007F7A2F">
            <w:pPr>
              <w:rPr>
                <w:rFonts w:ascii="Calibri" w:hAnsi="Calibri"/>
                <w:sz w:val="22"/>
                <w:szCs w:val="22"/>
              </w:rPr>
            </w:pPr>
            <w:r>
              <w:rPr>
                <w:rFonts w:ascii="Calibri" w:hAnsi="Calibri"/>
                <w:sz w:val="22"/>
                <w:szCs w:val="22"/>
              </w:rPr>
              <w:t>25</w:t>
            </w:r>
            <w:r w:rsidR="007F7A2F" w:rsidRPr="00B72FD2">
              <w:rPr>
                <w:rFonts w:ascii="Calibri" w:hAnsi="Calibri"/>
                <w:sz w:val="22"/>
                <w:szCs w:val="22"/>
              </w:rPr>
              <w:t>.000</w:t>
            </w:r>
          </w:p>
        </w:tc>
        <w:tc>
          <w:tcPr>
            <w:tcW w:w="547" w:type="pct"/>
            <w:vMerge w:val="restart"/>
            <w:tcBorders>
              <w:top w:val="nil"/>
              <w:left w:val="single" w:sz="4" w:space="0" w:color="auto"/>
              <w:right w:val="single" w:sz="4" w:space="0" w:color="auto"/>
            </w:tcBorders>
            <w:shd w:val="clear" w:color="auto" w:fill="auto"/>
            <w:vAlign w:val="center"/>
          </w:tcPr>
          <w:p w:rsidR="007F7A2F" w:rsidRPr="00B72FD2" w:rsidRDefault="007F7A2F" w:rsidP="007F7A2F">
            <w:pPr>
              <w:ind w:left="350"/>
              <w:rPr>
                <w:rFonts w:ascii="Calibri" w:hAnsi="Calibri"/>
                <w:sz w:val="22"/>
                <w:szCs w:val="22"/>
              </w:rPr>
            </w:pPr>
          </w:p>
        </w:tc>
        <w:tc>
          <w:tcPr>
            <w:tcW w:w="490" w:type="pct"/>
            <w:vMerge w:val="restart"/>
            <w:tcBorders>
              <w:top w:val="nil"/>
              <w:left w:val="single" w:sz="4" w:space="0" w:color="auto"/>
              <w:right w:val="single" w:sz="4" w:space="0" w:color="auto"/>
            </w:tcBorders>
            <w:shd w:val="clear" w:color="auto" w:fill="auto"/>
            <w:vAlign w:val="center"/>
          </w:tcPr>
          <w:p w:rsidR="007F7A2F" w:rsidRPr="00B72FD2" w:rsidRDefault="007F7A2F" w:rsidP="007F7A2F">
            <w:pPr>
              <w:ind w:left="350"/>
              <w:rPr>
                <w:rFonts w:ascii="Calibri" w:hAnsi="Calibri"/>
                <w:sz w:val="22"/>
                <w:szCs w:val="22"/>
              </w:rPr>
            </w:pPr>
          </w:p>
        </w:tc>
        <w:tc>
          <w:tcPr>
            <w:tcW w:w="562" w:type="pct"/>
            <w:vMerge w:val="restart"/>
            <w:tcBorders>
              <w:top w:val="nil"/>
              <w:left w:val="single" w:sz="4" w:space="0" w:color="auto"/>
              <w:right w:val="single" w:sz="4" w:space="0" w:color="auto"/>
            </w:tcBorders>
            <w:shd w:val="clear" w:color="auto" w:fill="auto"/>
            <w:vAlign w:val="center"/>
          </w:tcPr>
          <w:p w:rsidR="007F7A2F" w:rsidRPr="00B72FD2" w:rsidRDefault="007F7A2F" w:rsidP="007F7A2F">
            <w:pPr>
              <w:ind w:left="350"/>
              <w:rPr>
                <w:rFonts w:ascii="Calibri" w:hAnsi="Calibri"/>
                <w:sz w:val="22"/>
                <w:szCs w:val="22"/>
              </w:rPr>
            </w:pPr>
          </w:p>
        </w:tc>
      </w:tr>
      <w:tr w:rsidR="007F7A2F" w:rsidRPr="00B72FD2" w:rsidTr="007F7A2F">
        <w:trPr>
          <w:trHeight w:val="1307"/>
        </w:trPr>
        <w:tc>
          <w:tcPr>
            <w:tcW w:w="311" w:type="pct"/>
            <w:vMerge/>
            <w:tcBorders>
              <w:left w:val="single" w:sz="4" w:space="0" w:color="auto"/>
              <w:bottom w:val="single" w:sz="4" w:space="0" w:color="auto"/>
              <w:right w:val="single" w:sz="4" w:space="0" w:color="auto"/>
            </w:tcBorders>
            <w:vAlign w:val="center"/>
          </w:tcPr>
          <w:p w:rsidR="007F7A2F" w:rsidRPr="00B72FD2" w:rsidRDefault="007F7A2F" w:rsidP="007F7A2F">
            <w:pPr>
              <w:rPr>
                <w:rFonts w:ascii="Calibri" w:hAnsi="Calibri"/>
                <w:sz w:val="22"/>
                <w:szCs w:val="22"/>
              </w:rPr>
            </w:pPr>
          </w:p>
        </w:tc>
        <w:tc>
          <w:tcPr>
            <w:tcW w:w="2307" w:type="pct"/>
            <w:gridSpan w:val="2"/>
            <w:tcBorders>
              <w:top w:val="nil"/>
              <w:left w:val="nil"/>
              <w:bottom w:val="single" w:sz="4" w:space="0" w:color="auto"/>
              <w:right w:val="single" w:sz="4" w:space="0" w:color="auto"/>
            </w:tcBorders>
            <w:shd w:val="clear" w:color="auto" w:fill="auto"/>
          </w:tcPr>
          <w:p w:rsidR="007F7A2F" w:rsidRPr="00B72FD2" w:rsidRDefault="007F7A2F" w:rsidP="007F7A2F">
            <w:pPr>
              <w:jc w:val="both"/>
              <w:rPr>
                <w:rFonts w:ascii="Arial" w:hAnsi="Arial" w:cs="Arial"/>
              </w:rPr>
            </w:pPr>
            <w:r w:rsidRPr="00B72FD2">
              <w:rPr>
                <w:rFonts w:ascii="Arial" w:hAnsi="Arial" w:cs="Arial"/>
              </w:rPr>
              <w:t>Diesel próprio nova geração de motores diesel projetados para emitirem menores teores de material particulado e NOx, diesel de baixo teor de enxofre máximo de 10 (ppm = partes por milhão) mg/kg, número de cetano de 48.</w:t>
            </w:r>
          </w:p>
        </w:tc>
        <w:tc>
          <w:tcPr>
            <w:tcW w:w="404"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379"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547"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490"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562" w:type="pct"/>
            <w:vMerge/>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r>
      <w:tr w:rsidR="007F7A2F" w:rsidRPr="00B72FD2" w:rsidTr="007F7A2F">
        <w:trPr>
          <w:trHeight w:val="1307"/>
        </w:trPr>
        <w:tc>
          <w:tcPr>
            <w:tcW w:w="311" w:type="pct"/>
            <w:tcBorders>
              <w:left w:val="single" w:sz="4" w:space="0" w:color="auto"/>
              <w:bottom w:val="single" w:sz="4" w:space="0" w:color="auto"/>
              <w:right w:val="single" w:sz="4" w:space="0" w:color="auto"/>
            </w:tcBorders>
            <w:vAlign w:val="center"/>
          </w:tcPr>
          <w:p w:rsidR="007F7A2F" w:rsidRPr="00B72FD2" w:rsidRDefault="007F7A2F" w:rsidP="007F7A2F">
            <w:pPr>
              <w:jc w:val="center"/>
              <w:rPr>
                <w:rFonts w:ascii="Calibri" w:hAnsi="Calibri"/>
                <w:sz w:val="22"/>
                <w:szCs w:val="22"/>
              </w:rPr>
            </w:pPr>
            <w:r w:rsidRPr="00B72FD2">
              <w:rPr>
                <w:rFonts w:ascii="Calibri" w:hAnsi="Calibri"/>
                <w:sz w:val="22"/>
                <w:szCs w:val="22"/>
              </w:rPr>
              <w:t>4</w:t>
            </w:r>
          </w:p>
        </w:tc>
        <w:tc>
          <w:tcPr>
            <w:tcW w:w="2307" w:type="pct"/>
            <w:gridSpan w:val="2"/>
            <w:tcBorders>
              <w:top w:val="nil"/>
              <w:left w:val="nil"/>
              <w:bottom w:val="single" w:sz="4" w:space="0" w:color="auto"/>
              <w:right w:val="single" w:sz="4" w:space="0" w:color="auto"/>
            </w:tcBorders>
            <w:shd w:val="clear" w:color="auto" w:fill="auto"/>
          </w:tcPr>
          <w:p w:rsidR="007F7A2F" w:rsidRPr="00B72FD2" w:rsidRDefault="007F7A2F" w:rsidP="007F7A2F">
            <w:pPr>
              <w:jc w:val="both"/>
              <w:rPr>
                <w:rFonts w:ascii="Arial" w:hAnsi="Arial" w:cs="Arial"/>
                <w:sz w:val="22"/>
                <w:szCs w:val="22"/>
              </w:rPr>
            </w:pPr>
            <w:r w:rsidRPr="00B72FD2">
              <w:rPr>
                <w:rFonts w:ascii="Arial" w:hAnsi="Arial" w:cs="Arial"/>
                <w:b/>
                <w:sz w:val="22"/>
                <w:szCs w:val="22"/>
              </w:rPr>
              <w:t>ARLA 32</w:t>
            </w:r>
          </w:p>
          <w:p w:rsidR="007F7A2F" w:rsidRPr="00B72FD2" w:rsidRDefault="007F7A2F" w:rsidP="007F7A2F">
            <w:pPr>
              <w:jc w:val="both"/>
              <w:rPr>
                <w:rFonts w:ascii="Arial" w:hAnsi="Arial" w:cs="Arial"/>
              </w:rPr>
            </w:pPr>
            <w:r w:rsidRPr="00B72FD2">
              <w:rPr>
                <w:rFonts w:ascii="Arial" w:hAnsi="Arial" w:cs="Arial"/>
                <w:sz w:val="22"/>
                <w:szCs w:val="22"/>
              </w:rPr>
              <w:t>Solução composta por água e uréia em grau industrial, com presença de traços de biureto e presença limitada de aldeídos e outras substâncias e de acordo com as características de qualidade definidas na IN nº 23, de 11 de julho de 2009, do Ibama.</w:t>
            </w:r>
          </w:p>
        </w:tc>
        <w:tc>
          <w:tcPr>
            <w:tcW w:w="404" w:type="pct"/>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r w:rsidRPr="00B72FD2">
              <w:rPr>
                <w:rFonts w:ascii="Calibri" w:hAnsi="Calibri"/>
                <w:sz w:val="22"/>
                <w:szCs w:val="22"/>
              </w:rPr>
              <w:t>litros</w:t>
            </w:r>
          </w:p>
        </w:tc>
        <w:tc>
          <w:tcPr>
            <w:tcW w:w="379" w:type="pct"/>
            <w:tcBorders>
              <w:left w:val="single" w:sz="4" w:space="0" w:color="auto"/>
              <w:bottom w:val="single" w:sz="4" w:space="0" w:color="000000"/>
              <w:right w:val="single" w:sz="4" w:space="0" w:color="auto"/>
            </w:tcBorders>
            <w:vAlign w:val="center"/>
          </w:tcPr>
          <w:p w:rsidR="007F7A2F" w:rsidRPr="00B72FD2" w:rsidRDefault="00552E4E" w:rsidP="007F7A2F">
            <w:pPr>
              <w:jc w:val="both"/>
              <w:rPr>
                <w:rFonts w:ascii="Calibri" w:hAnsi="Calibri"/>
                <w:sz w:val="22"/>
                <w:szCs w:val="22"/>
              </w:rPr>
            </w:pPr>
            <w:r>
              <w:rPr>
                <w:rFonts w:ascii="Calibri" w:hAnsi="Calibri"/>
                <w:sz w:val="22"/>
                <w:szCs w:val="22"/>
              </w:rPr>
              <w:t>1.000</w:t>
            </w:r>
          </w:p>
        </w:tc>
        <w:tc>
          <w:tcPr>
            <w:tcW w:w="547" w:type="pct"/>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490" w:type="pct"/>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c>
          <w:tcPr>
            <w:tcW w:w="562" w:type="pct"/>
            <w:tcBorders>
              <w:left w:val="single" w:sz="4" w:space="0" w:color="auto"/>
              <w:bottom w:val="single" w:sz="4" w:space="0" w:color="000000"/>
              <w:right w:val="single" w:sz="4" w:space="0" w:color="auto"/>
            </w:tcBorders>
            <w:vAlign w:val="center"/>
          </w:tcPr>
          <w:p w:rsidR="007F7A2F" w:rsidRPr="00B72FD2" w:rsidRDefault="007F7A2F" w:rsidP="007F7A2F">
            <w:pPr>
              <w:jc w:val="both"/>
              <w:rPr>
                <w:rFonts w:ascii="Calibri" w:hAnsi="Calibri"/>
                <w:sz w:val="22"/>
                <w:szCs w:val="22"/>
              </w:rPr>
            </w:pPr>
          </w:p>
        </w:tc>
      </w:tr>
      <w:tr w:rsidR="007F7A2F" w:rsidRPr="00B72FD2" w:rsidTr="007F7A2F">
        <w:trPr>
          <w:trHeight w:val="4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7A2F" w:rsidRPr="00B72FD2" w:rsidRDefault="007F7A2F" w:rsidP="007F7A2F">
            <w:pPr>
              <w:jc w:val="center"/>
              <w:rPr>
                <w:rFonts w:ascii="Calibri" w:hAnsi="Calibri"/>
                <w:b/>
                <w:sz w:val="24"/>
                <w:szCs w:val="24"/>
              </w:rPr>
            </w:pPr>
            <w:r w:rsidRPr="00B72FD2">
              <w:rPr>
                <w:rFonts w:ascii="Calibri" w:hAnsi="Calibri"/>
                <w:b/>
                <w:sz w:val="24"/>
                <w:szCs w:val="24"/>
              </w:rPr>
              <w:t>VALOR TOTAL</w:t>
            </w:r>
          </w:p>
        </w:tc>
        <w:tc>
          <w:tcPr>
            <w:tcW w:w="25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F7A2F" w:rsidRPr="00B72FD2" w:rsidRDefault="007F7A2F" w:rsidP="007F7A2F">
            <w:pPr>
              <w:jc w:val="center"/>
              <w:rPr>
                <w:rFonts w:ascii="Calibri" w:hAnsi="Calibri"/>
                <w:b/>
                <w:sz w:val="24"/>
                <w:szCs w:val="24"/>
              </w:rPr>
            </w:pPr>
          </w:p>
        </w:tc>
      </w:tr>
    </w:tbl>
    <w:p w:rsidR="007F7A2F" w:rsidRPr="00B72FD2" w:rsidRDefault="007F7A2F" w:rsidP="007F7A2F"/>
    <w:p w:rsidR="007F7A2F" w:rsidRPr="00B72FD2" w:rsidRDefault="007F7A2F" w:rsidP="007F7A2F">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8324B4" w:rsidRDefault="008324B4" w:rsidP="007F7A2F">
      <w:pPr>
        <w:ind w:right="-196"/>
        <w:jc w:val="both"/>
        <w:rPr>
          <w:rFonts w:ascii="Arial" w:hAnsi="Arial" w:cs="Arial"/>
          <w:b/>
          <w:sz w:val="22"/>
          <w:szCs w:val="22"/>
          <w:u w:val="single"/>
        </w:rPr>
      </w:pPr>
    </w:p>
    <w:p w:rsidR="00E00374" w:rsidRDefault="00E00374" w:rsidP="007F7A2F">
      <w:pPr>
        <w:ind w:right="-196"/>
        <w:jc w:val="both"/>
        <w:rPr>
          <w:rFonts w:ascii="Arial" w:hAnsi="Arial" w:cs="Arial"/>
          <w:b/>
          <w:sz w:val="22"/>
          <w:szCs w:val="22"/>
          <w:u w:val="single"/>
        </w:rPr>
      </w:pPr>
    </w:p>
    <w:p w:rsidR="007F7A2F" w:rsidRPr="00B72FD2" w:rsidRDefault="007F7A2F" w:rsidP="007F7A2F">
      <w:pPr>
        <w:ind w:right="-196"/>
        <w:jc w:val="both"/>
        <w:rPr>
          <w:rFonts w:ascii="Arial" w:hAnsi="Arial" w:cs="Arial"/>
          <w:b/>
          <w:sz w:val="22"/>
          <w:szCs w:val="22"/>
          <w:u w:val="single"/>
        </w:rPr>
      </w:pPr>
      <w:r w:rsidRPr="00B72FD2">
        <w:rPr>
          <w:rFonts w:ascii="Arial" w:hAnsi="Arial" w:cs="Arial"/>
          <w:b/>
          <w:sz w:val="22"/>
          <w:szCs w:val="22"/>
          <w:u w:val="single"/>
        </w:rPr>
        <w:lastRenderedPageBreak/>
        <w:t>Exigências Complementares:</w:t>
      </w:r>
    </w:p>
    <w:p w:rsidR="007F7A2F" w:rsidRPr="00B72FD2" w:rsidRDefault="007F7A2F" w:rsidP="007F7A2F">
      <w:pPr>
        <w:ind w:right="-196"/>
        <w:jc w:val="both"/>
        <w:rPr>
          <w:rFonts w:ascii="Arial" w:hAnsi="Arial" w:cs="Arial"/>
          <w:b/>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3 – Todos os impostos, e demais despesas necessárias ao fornecimento dos combustíveis estão inclusos nos preços (declaração a parte nos termos do </w:t>
      </w:r>
      <w:r w:rsidRPr="00B72FD2">
        <w:rPr>
          <w:rFonts w:ascii="Arial" w:hAnsi="Arial" w:cs="Arial"/>
          <w:b/>
          <w:sz w:val="22"/>
          <w:szCs w:val="22"/>
        </w:rPr>
        <w:t>modelo ANEXO VI</w:t>
      </w:r>
      <w:r w:rsidRPr="00B72FD2">
        <w:rPr>
          <w:rFonts w:ascii="Arial" w:hAnsi="Arial" w:cs="Arial"/>
          <w:sz w:val="22"/>
          <w:szCs w:val="22"/>
        </w:rPr>
        <w:t>);</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4 – Declaração de estar ciente de todas as exigências do Edital e Anexos.</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5 – Assinatura do Responsável legal pela empresa;</w:t>
      </w: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7F7A2F" w:rsidRPr="00B72FD2" w:rsidRDefault="007F7A2F" w:rsidP="007F7A2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Declaração que o fornecimento dos combustíveis, a que se refere ao objeto licitado, será conforme as necessidades da Prefeitura Municipal de Desterro do Melo.</w:t>
      </w:r>
    </w:p>
    <w:p w:rsidR="007F7A2F" w:rsidRPr="00B72FD2" w:rsidRDefault="007F7A2F" w:rsidP="007F7A2F">
      <w:pPr>
        <w:ind w:right="-196"/>
        <w:jc w:val="both"/>
        <w:rPr>
          <w:rFonts w:ascii="Arial" w:hAnsi="Arial" w:cs="Arial"/>
          <w:lang w:val="pt-PT"/>
        </w:rPr>
      </w:pPr>
    </w:p>
    <w:p w:rsidR="007F7A2F" w:rsidRPr="00B72FD2" w:rsidRDefault="007F7A2F" w:rsidP="007F7A2F">
      <w:pPr>
        <w:ind w:right="-196"/>
        <w:jc w:val="both"/>
        <w:rPr>
          <w:rFonts w:ascii="Arial" w:hAnsi="Arial" w:cs="Arial"/>
        </w:rPr>
      </w:pPr>
    </w:p>
    <w:p w:rsidR="007F7A2F" w:rsidRPr="00B72FD2" w:rsidRDefault="007F7A2F" w:rsidP="007F7A2F">
      <w:pPr>
        <w:ind w:right="-196"/>
        <w:jc w:val="both"/>
        <w:rPr>
          <w:rFonts w:ascii="Arial" w:hAnsi="Arial" w:cs="Arial"/>
        </w:rPr>
      </w:pPr>
    </w:p>
    <w:p w:rsidR="007F7A2F" w:rsidRPr="00B72FD2" w:rsidRDefault="007F7A2F" w:rsidP="007F7A2F">
      <w:pPr>
        <w:ind w:right="-196"/>
        <w:jc w:val="center"/>
        <w:rPr>
          <w:rFonts w:ascii="Arial" w:hAnsi="Arial" w:cs="Arial"/>
        </w:rPr>
      </w:pPr>
      <w:r w:rsidRPr="00B72FD2">
        <w:rPr>
          <w:rFonts w:ascii="Arial" w:hAnsi="Arial" w:cs="Arial"/>
        </w:rPr>
        <w:t>................................., ......... de .....................................de ................</w:t>
      </w:r>
    </w:p>
    <w:p w:rsidR="007F7A2F" w:rsidRPr="008324B4" w:rsidRDefault="008324B4" w:rsidP="008324B4">
      <w:pPr>
        <w:ind w:right="-196"/>
        <w:jc w:val="center"/>
        <w:rPr>
          <w:rFonts w:ascii="Arial" w:hAnsi="Arial" w:cs="Arial"/>
          <w:i/>
        </w:rPr>
      </w:pPr>
      <w:r w:rsidRPr="008324B4">
        <w:rPr>
          <w:rFonts w:ascii="Arial" w:hAnsi="Arial" w:cs="Arial"/>
          <w:i/>
        </w:rPr>
        <w:t>(local e data)</w:t>
      </w:r>
    </w:p>
    <w:p w:rsidR="007F7A2F" w:rsidRPr="00B72FD2" w:rsidRDefault="007F7A2F" w:rsidP="007F7A2F">
      <w:pPr>
        <w:ind w:right="-196"/>
        <w:jc w:val="both"/>
        <w:rPr>
          <w:rFonts w:ascii="Arial" w:hAnsi="Arial" w:cs="Arial"/>
        </w:rPr>
      </w:pPr>
    </w:p>
    <w:p w:rsidR="007F7A2F" w:rsidRPr="00B72FD2" w:rsidRDefault="007F7A2F" w:rsidP="007F7A2F">
      <w:pPr>
        <w:ind w:right="-196"/>
        <w:jc w:val="both"/>
        <w:rPr>
          <w:rFonts w:ascii="Arial" w:hAnsi="Arial" w:cs="Arial"/>
        </w:rPr>
      </w:pPr>
    </w:p>
    <w:p w:rsidR="007F7A2F" w:rsidRPr="00B72FD2" w:rsidRDefault="007F7A2F" w:rsidP="007F7A2F">
      <w:pPr>
        <w:ind w:right="-196"/>
        <w:jc w:val="both"/>
        <w:rPr>
          <w:rFonts w:ascii="Arial" w:hAnsi="Arial" w:cs="Arial"/>
        </w:rPr>
      </w:pPr>
    </w:p>
    <w:p w:rsidR="007F7A2F" w:rsidRPr="00B72FD2" w:rsidRDefault="007F7A2F" w:rsidP="007F7A2F">
      <w:pPr>
        <w:ind w:right="-196"/>
        <w:jc w:val="both"/>
        <w:rPr>
          <w:rFonts w:ascii="Arial" w:hAnsi="Arial" w:cs="Arial"/>
        </w:rPr>
      </w:pPr>
    </w:p>
    <w:p w:rsidR="007F7A2F" w:rsidRPr="00B72FD2" w:rsidRDefault="007F7A2F" w:rsidP="007F7A2F">
      <w:pPr>
        <w:ind w:right="-196"/>
        <w:jc w:val="both"/>
        <w:rPr>
          <w:rFonts w:ascii="Arial" w:hAnsi="Arial" w:cs="Arial"/>
        </w:rPr>
      </w:pPr>
    </w:p>
    <w:p w:rsidR="007F7A2F" w:rsidRPr="00B72FD2" w:rsidRDefault="007F7A2F" w:rsidP="007F7A2F">
      <w:pPr>
        <w:ind w:right="-196"/>
        <w:jc w:val="center"/>
        <w:rPr>
          <w:rFonts w:ascii="Arial" w:hAnsi="Arial" w:cs="Arial"/>
        </w:rPr>
      </w:pPr>
      <w:r w:rsidRPr="00B72FD2">
        <w:rPr>
          <w:rFonts w:ascii="Arial" w:hAnsi="Arial" w:cs="Arial"/>
        </w:rPr>
        <w:t>(assinatura do responsável pela empresa )</w:t>
      </w:r>
    </w:p>
    <w:p w:rsidR="007F7A2F" w:rsidRPr="00B72FD2" w:rsidRDefault="007F7A2F" w:rsidP="007F7A2F">
      <w:pPr>
        <w:ind w:right="-196"/>
        <w:jc w:val="center"/>
        <w:rPr>
          <w:rFonts w:ascii="Arial" w:hAnsi="Arial" w:cs="Arial"/>
        </w:rPr>
      </w:pPr>
      <w:r w:rsidRPr="00B72FD2">
        <w:rPr>
          <w:rFonts w:ascii="Arial" w:hAnsi="Arial" w:cs="Arial"/>
        </w:rPr>
        <w:t>Nome:</w:t>
      </w:r>
    </w:p>
    <w:p w:rsidR="007F7A2F" w:rsidRPr="00B72FD2" w:rsidRDefault="007F7A2F" w:rsidP="007F7A2F">
      <w:pPr>
        <w:ind w:right="-196"/>
        <w:jc w:val="center"/>
        <w:rPr>
          <w:rFonts w:ascii="Arial" w:hAnsi="Arial" w:cs="Arial"/>
        </w:rPr>
      </w:pPr>
      <w:r w:rsidRPr="00B72FD2">
        <w:rPr>
          <w:rFonts w:ascii="Arial" w:hAnsi="Arial" w:cs="Arial"/>
        </w:rPr>
        <w:t>Cargo:</w:t>
      </w:r>
    </w:p>
    <w:p w:rsidR="007F7A2F" w:rsidRPr="00B72FD2" w:rsidRDefault="007F7A2F" w:rsidP="007F7A2F">
      <w:pPr>
        <w:ind w:right="-196"/>
        <w:jc w:val="center"/>
        <w:rPr>
          <w:rFonts w:ascii="Arial" w:hAnsi="Arial" w:cs="Arial"/>
          <w:b/>
        </w:rPr>
      </w:pPr>
      <w:r w:rsidRPr="00B72FD2">
        <w:rPr>
          <w:rFonts w:ascii="Arial" w:hAnsi="Arial" w:cs="Arial"/>
        </w:rPr>
        <w:t>Identidade:</w:t>
      </w:r>
    </w:p>
    <w:p w:rsidR="007F7A2F" w:rsidRPr="00B72FD2" w:rsidRDefault="00260CE1" w:rsidP="007F7A2F">
      <w:pPr>
        <w:widowControl w:val="0"/>
        <w:tabs>
          <w:tab w:val="left" w:pos="368"/>
          <w:tab w:val="left" w:pos="6094"/>
        </w:tabs>
        <w:autoSpaceDE w:val="0"/>
        <w:autoSpaceDN w:val="0"/>
        <w:adjustRightInd w:val="0"/>
        <w:ind w:right="-196"/>
        <w:jc w:val="both"/>
        <w:rPr>
          <w:sz w:val="22"/>
          <w:szCs w:val="22"/>
        </w:rPr>
      </w:pPr>
      <w:r w:rsidRPr="00260CE1">
        <w:rPr>
          <w:rFonts w:ascii="Arial" w:hAnsi="Arial" w:cs="Arial"/>
          <w:noProof/>
        </w:rPr>
        <w:pict>
          <v:rect id="_x0000_s1026" style="position:absolute;left:0;text-align:left;margin-left:185.5pt;margin-top:10.3pt;width:144.05pt;height:81pt;z-index:251658240">
            <v:fill opacity="0"/>
          </v:rect>
        </w:pict>
      </w: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8324B4"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2E4E" w:rsidRDefault="00552E4E"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2E4E" w:rsidRDefault="00552E4E"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91F61" w:rsidRDefault="00991F61"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91F61" w:rsidRPr="00B72FD2" w:rsidRDefault="00991F61"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F7A2F" w:rsidRPr="00B72FD2" w:rsidRDefault="007F7A2F" w:rsidP="007F7A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7F7A2F" w:rsidRPr="00B72FD2" w:rsidRDefault="007F7A2F" w:rsidP="007F7A2F">
      <w:pPr>
        <w:widowControl w:val="0"/>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B72FD2">
        <w:rPr>
          <w:rFonts w:ascii="Arial" w:hAnsi="Arial" w:cs="Arial"/>
          <w:b/>
          <w:sz w:val="22"/>
          <w:szCs w:val="22"/>
          <w:lang w:val="pt-PT"/>
        </w:rPr>
        <w:t>Pregão Presencial nº 001/201</w:t>
      </w:r>
      <w:r w:rsidR="00552E4E">
        <w:rPr>
          <w:rFonts w:ascii="Arial" w:hAnsi="Arial" w:cs="Arial"/>
          <w:b/>
          <w:sz w:val="22"/>
          <w:szCs w:val="22"/>
          <w:lang w:val="pt-PT"/>
        </w:rPr>
        <w:t>6</w:t>
      </w:r>
      <w:r w:rsidRPr="00B72FD2">
        <w:rPr>
          <w:rFonts w:ascii="Arial" w:hAnsi="Arial" w:cs="Arial"/>
          <w:sz w:val="22"/>
          <w:szCs w:val="22"/>
          <w:lang w:val="pt-PT"/>
        </w:rPr>
        <w:t xml:space="preserve"> da Prefeitura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F7A2F" w:rsidRPr="00B72FD2" w:rsidRDefault="007F7A2F" w:rsidP="007F7A2F">
      <w:pPr>
        <w:widowControl w:val="0"/>
        <w:tabs>
          <w:tab w:val="left" w:pos="0"/>
        </w:tabs>
        <w:autoSpaceDE w:val="0"/>
        <w:autoSpaceDN w:val="0"/>
        <w:adjustRightInd w:val="0"/>
        <w:ind w:right="-196"/>
        <w:jc w:val="center"/>
        <w:rPr>
          <w:rFonts w:ascii="Arial" w:hAnsi="Arial" w:cs="Arial"/>
          <w:sz w:val="22"/>
          <w:szCs w:val="22"/>
          <w:lang w:val="pt-PT"/>
        </w:rPr>
      </w:pPr>
    </w:p>
    <w:p w:rsidR="007F7A2F" w:rsidRPr="00B72FD2" w:rsidRDefault="007F7A2F" w:rsidP="007F7A2F">
      <w:pPr>
        <w:widowControl w:val="0"/>
        <w:tabs>
          <w:tab w:val="left" w:pos="0"/>
        </w:tabs>
        <w:autoSpaceDE w:val="0"/>
        <w:autoSpaceDN w:val="0"/>
        <w:adjustRightInd w:val="0"/>
        <w:ind w:right="-196"/>
        <w:jc w:val="center"/>
        <w:rPr>
          <w:rFonts w:ascii="Arial" w:hAnsi="Arial" w:cs="Arial"/>
          <w:sz w:val="22"/>
          <w:szCs w:val="22"/>
          <w:lang w:val="pt-PT"/>
        </w:rPr>
      </w:pPr>
    </w:p>
    <w:p w:rsidR="007F7A2F" w:rsidRPr="00B72FD2" w:rsidRDefault="008324B4" w:rsidP="007F7A2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007F7A2F" w:rsidRPr="00B72FD2">
        <w:rPr>
          <w:rFonts w:ascii="Arial" w:hAnsi="Arial" w:cs="Arial"/>
          <w:sz w:val="22"/>
          <w:szCs w:val="22"/>
          <w:lang w:val="pt-PT"/>
        </w:rPr>
        <w:t xml:space="preserve">,  ...  de </w:t>
      </w:r>
      <w:r w:rsidR="00552E4E">
        <w:rPr>
          <w:rFonts w:ascii="Arial" w:hAnsi="Arial" w:cs="Arial"/>
          <w:sz w:val="22"/>
          <w:szCs w:val="22"/>
          <w:lang w:val="pt-PT"/>
        </w:rPr>
        <w:t>........................ de 2016</w:t>
      </w:r>
      <w:r w:rsidR="007F7A2F" w:rsidRPr="00B72FD2">
        <w:rPr>
          <w:rFonts w:ascii="Arial" w:hAnsi="Arial" w:cs="Arial"/>
          <w:sz w:val="22"/>
          <w:szCs w:val="22"/>
          <w:lang w:val="pt-PT"/>
        </w:rPr>
        <w:t>.</w:t>
      </w:r>
    </w:p>
    <w:p w:rsidR="007F7A2F" w:rsidRPr="00B72FD2" w:rsidRDefault="008324B4" w:rsidP="008324B4">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7F7A2F" w:rsidRPr="00B72FD2" w:rsidRDefault="007F7A2F" w:rsidP="007F7A2F">
      <w:pPr>
        <w:widowControl w:val="0"/>
        <w:tabs>
          <w:tab w:val="left" w:pos="2006"/>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2006"/>
        </w:tabs>
        <w:autoSpaceDE w:val="0"/>
        <w:autoSpaceDN w:val="0"/>
        <w:adjustRightInd w:val="0"/>
        <w:ind w:right="-196"/>
        <w:jc w:val="both"/>
        <w:rPr>
          <w:rFonts w:ascii="Arial" w:hAnsi="Arial" w:cs="Arial"/>
          <w:sz w:val="22"/>
          <w:szCs w:val="22"/>
          <w:lang w:val="pt-PT"/>
        </w:rPr>
      </w:pPr>
    </w:p>
    <w:p w:rsidR="007F7A2F" w:rsidRPr="00B72FD2" w:rsidRDefault="007F7A2F" w:rsidP="007F7A2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7F7A2F" w:rsidRPr="00B72FD2" w:rsidRDefault="007F7A2F" w:rsidP="007F7A2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991F61" w:rsidRPr="00B72FD2" w:rsidRDefault="00991F61"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widowControl w:val="0"/>
        <w:tabs>
          <w:tab w:val="left" w:pos="204"/>
        </w:tabs>
        <w:autoSpaceDE w:val="0"/>
        <w:autoSpaceDN w:val="0"/>
        <w:adjustRightInd w:val="0"/>
        <w:ind w:right="-196"/>
        <w:rPr>
          <w:rFonts w:ascii="Arial" w:hAnsi="Arial" w:cs="Arial"/>
          <w:sz w:val="22"/>
          <w:szCs w:val="22"/>
          <w:lang w:val="pt-PT"/>
        </w:rPr>
      </w:pPr>
    </w:p>
    <w:p w:rsidR="007F7A2F" w:rsidRPr="00B72FD2" w:rsidRDefault="007F7A2F" w:rsidP="007F7A2F">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7F7A2F" w:rsidRPr="00B72FD2" w:rsidRDefault="007F7A2F" w:rsidP="007F7A2F">
      <w:pPr>
        <w:ind w:right="-196"/>
        <w:jc w:val="center"/>
        <w:rPr>
          <w:rFonts w:ascii="Arial" w:hAnsi="Arial" w:cs="Arial"/>
          <w:b/>
          <w:sz w:val="28"/>
          <w:szCs w:val="28"/>
          <w:u w:val="single"/>
          <w:lang w:val="pt-PT"/>
        </w:rPr>
      </w:pPr>
    </w:p>
    <w:p w:rsidR="007F7A2F" w:rsidRPr="00B72FD2" w:rsidRDefault="007F7A2F" w:rsidP="007F7A2F">
      <w:pPr>
        <w:ind w:right="-196"/>
        <w:jc w:val="center"/>
        <w:outlineLvl w:val="0"/>
        <w:rPr>
          <w:rFonts w:ascii="Arial" w:hAnsi="Arial" w:cs="Arial"/>
          <w:sz w:val="28"/>
          <w:szCs w:val="28"/>
        </w:rPr>
      </w:pPr>
      <w:r w:rsidRPr="00B72FD2">
        <w:rPr>
          <w:rFonts w:ascii="Arial" w:hAnsi="Arial" w:cs="Arial"/>
          <w:sz w:val="28"/>
          <w:szCs w:val="28"/>
        </w:rPr>
        <w:t>D E C L A R A Ç Ã O</w:t>
      </w:r>
    </w:p>
    <w:p w:rsidR="007F7A2F" w:rsidRPr="00B72FD2" w:rsidRDefault="007F7A2F" w:rsidP="007F7A2F">
      <w:pPr>
        <w:ind w:right="-196"/>
        <w:jc w:val="center"/>
        <w:outlineLvl w:val="0"/>
        <w:rPr>
          <w:rFonts w:ascii="Arial" w:hAnsi="Arial" w:cs="Arial"/>
          <w:sz w:val="28"/>
          <w:szCs w:val="28"/>
        </w:rPr>
      </w:pPr>
    </w:p>
    <w:p w:rsidR="007F7A2F" w:rsidRPr="00B72FD2" w:rsidRDefault="007F7A2F" w:rsidP="007F7A2F">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7F7A2F" w:rsidRPr="00B72FD2" w:rsidRDefault="007F7A2F" w:rsidP="007F7A2F">
      <w:pPr>
        <w:ind w:right="-196"/>
        <w:jc w:val="center"/>
        <w:outlineLvl w:val="0"/>
        <w:rPr>
          <w:rFonts w:ascii="Arial" w:hAnsi="Arial" w:cs="Arial"/>
          <w:sz w:val="28"/>
          <w:szCs w:val="28"/>
        </w:rPr>
      </w:pP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 não  emprega  menor de dezesseis anos.</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center"/>
        <w:rPr>
          <w:rFonts w:ascii="Arial" w:hAnsi="Arial" w:cs="Arial"/>
          <w:sz w:val="22"/>
          <w:szCs w:val="22"/>
        </w:rPr>
      </w:pPr>
    </w:p>
    <w:p w:rsidR="007F7A2F" w:rsidRPr="00B72FD2" w:rsidRDefault="007F7A2F" w:rsidP="007F7A2F">
      <w:pPr>
        <w:ind w:right="-196"/>
        <w:jc w:val="center"/>
        <w:rPr>
          <w:rFonts w:ascii="Arial" w:hAnsi="Arial" w:cs="Arial"/>
          <w:sz w:val="22"/>
          <w:szCs w:val="22"/>
        </w:rPr>
      </w:pPr>
      <w:r w:rsidRPr="00B72FD2">
        <w:rPr>
          <w:rFonts w:ascii="Arial" w:hAnsi="Arial" w:cs="Arial"/>
          <w:sz w:val="22"/>
          <w:szCs w:val="22"/>
        </w:rPr>
        <w:t>------------------------------------------,----------- de -------------------------de -----------.</w:t>
      </w:r>
    </w:p>
    <w:p w:rsidR="007F7A2F" w:rsidRPr="008324B4" w:rsidRDefault="008324B4" w:rsidP="008324B4">
      <w:pPr>
        <w:ind w:right="-196"/>
        <w:jc w:val="center"/>
        <w:rPr>
          <w:rFonts w:ascii="Arial" w:hAnsi="Arial" w:cs="Arial"/>
          <w:i/>
          <w:sz w:val="22"/>
          <w:szCs w:val="22"/>
        </w:rPr>
      </w:pPr>
      <w:r w:rsidRPr="008324B4">
        <w:rPr>
          <w:rFonts w:ascii="Arial" w:hAnsi="Arial" w:cs="Arial"/>
          <w:i/>
          <w:sz w:val="22"/>
          <w:szCs w:val="22"/>
        </w:rPr>
        <w:t>(local e data)</w:t>
      </w:r>
    </w:p>
    <w:p w:rsidR="007F7A2F" w:rsidRPr="00B72FD2" w:rsidRDefault="007F7A2F" w:rsidP="007F7A2F">
      <w:pPr>
        <w:ind w:right="-196"/>
        <w:jc w:val="center"/>
        <w:rPr>
          <w:rFonts w:ascii="Arial" w:hAnsi="Arial" w:cs="Arial"/>
          <w:sz w:val="22"/>
          <w:szCs w:val="22"/>
        </w:rPr>
      </w:pPr>
    </w:p>
    <w:p w:rsidR="007F7A2F" w:rsidRPr="00B72FD2" w:rsidRDefault="007F7A2F" w:rsidP="007F7A2F">
      <w:pPr>
        <w:ind w:right="-196"/>
        <w:jc w:val="center"/>
        <w:rPr>
          <w:rFonts w:ascii="Arial" w:hAnsi="Arial" w:cs="Arial"/>
          <w:sz w:val="22"/>
          <w:szCs w:val="22"/>
        </w:rPr>
      </w:pPr>
      <w:r w:rsidRPr="00B72FD2">
        <w:rPr>
          <w:rFonts w:ascii="Arial" w:hAnsi="Arial" w:cs="Arial"/>
          <w:sz w:val="22"/>
          <w:szCs w:val="22"/>
        </w:rPr>
        <w:t>________________________________</w:t>
      </w:r>
    </w:p>
    <w:p w:rsidR="007F7A2F" w:rsidRPr="00B72FD2" w:rsidRDefault="007F7A2F" w:rsidP="007F7A2F">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7F7A2F" w:rsidRPr="00B72FD2" w:rsidRDefault="007F7A2F" w:rsidP="007F7A2F">
      <w:pPr>
        <w:ind w:right="-196"/>
        <w:rPr>
          <w:rFonts w:ascii="Arial" w:hAnsi="Arial" w:cs="Arial"/>
          <w:sz w:val="22"/>
          <w:szCs w:val="22"/>
        </w:rPr>
      </w:pPr>
      <w:r w:rsidRPr="00B72FD2">
        <w:rPr>
          <w:rFonts w:ascii="Arial" w:hAnsi="Arial" w:cs="Arial"/>
          <w:sz w:val="22"/>
          <w:szCs w:val="22"/>
        </w:rPr>
        <w:t xml:space="preserve">                                                                            CPF nº</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u w:val="single"/>
        </w:rPr>
      </w:pPr>
    </w:p>
    <w:p w:rsidR="007F7A2F" w:rsidRPr="00B72FD2" w:rsidRDefault="007F7A2F" w:rsidP="007F7A2F">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7F7A2F" w:rsidRPr="00B72FD2" w:rsidRDefault="007F7A2F" w:rsidP="007F7A2F">
      <w:pPr>
        <w:ind w:right="-196"/>
        <w:jc w:val="center"/>
        <w:outlineLvl w:val="0"/>
        <w:rPr>
          <w:rFonts w:ascii="Arial" w:hAnsi="Arial" w:cs="Arial"/>
          <w:b/>
          <w:i/>
          <w:sz w:val="28"/>
          <w:szCs w:val="28"/>
        </w:rPr>
      </w:pPr>
    </w:p>
    <w:p w:rsidR="007F7A2F" w:rsidRPr="00B72FD2" w:rsidRDefault="007F7A2F" w:rsidP="007F7A2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7F7A2F" w:rsidRPr="00B72FD2" w:rsidRDefault="007F7A2F" w:rsidP="007F7A2F">
      <w:pPr>
        <w:ind w:right="-196"/>
        <w:jc w:val="center"/>
        <w:rPr>
          <w:rFonts w:ascii="Arial" w:hAnsi="Arial" w:cs="Arial"/>
          <w:b/>
          <w:sz w:val="22"/>
          <w:szCs w:val="22"/>
        </w:rPr>
      </w:pP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r w:rsidRPr="00B72FD2">
        <w:rPr>
          <w:rFonts w:ascii="Arial" w:hAnsi="Arial" w:cs="Arial"/>
          <w:sz w:val="22"/>
          <w:szCs w:val="22"/>
        </w:rPr>
        <w:t xml:space="preserve">Declaramos, para devidos fins, sob as penalidades da Lei, que a empresa....................... CNPJ.........................., com sede na ............................ cidade de......................, encontra-se HABILITADA para participar do </w:t>
      </w:r>
      <w:r w:rsidR="00552E4E">
        <w:rPr>
          <w:rFonts w:ascii="Arial" w:hAnsi="Arial" w:cs="Arial"/>
          <w:sz w:val="22"/>
          <w:szCs w:val="22"/>
        </w:rPr>
        <w:t>Processo Licitatório nº 001/2016 Pregão Presencial nº 001/2016 – Registro de Preços 001/2016</w:t>
      </w:r>
      <w:r w:rsidRPr="00B72FD2">
        <w:rPr>
          <w:rFonts w:ascii="Arial" w:hAnsi="Arial" w:cs="Arial"/>
          <w:sz w:val="22"/>
          <w:szCs w:val="22"/>
        </w:rPr>
        <w:t>, nos ditames da Lei Federal 10.520 de 17 de julho de 2002 e Lei Federal 8.666/93.</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center"/>
        <w:rPr>
          <w:rFonts w:ascii="Arial" w:hAnsi="Arial" w:cs="Arial"/>
          <w:sz w:val="22"/>
          <w:szCs w:val="22"/>
        </w:rPr>
      </w:pPr>
      <w:r w:rsidRPr="00B72FD2">
        <w:rPr>
          <w:rFonts w:ascii="Arial" w:hAnsi="Arial" w:cs="Arial"/>
          <w:sz w:val="22"/>
          <w:szCs w:val="22"/>
        </w:rPr>
        <w:t>-----------------------------------------,----------de ------------------------------- de -----------------</w:t>
      </w: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both"/>
        <w:rPr>
          <w:rFonts w:ascii="Arial" w:hAnsi="Arial" w:cs="Arial"/>
          <w:sz w:val="22"/>
          <w:szCs w:val="22"/>
        </w:rPr>
      </w:pPr>
    </w:p>
    <w:p w:rsidR="007F7A2F" w:rsidRPr="00B72FD2" w:rsidRDefault="007F7A2F" w:rsidP="007F7A2F">
      <w:pPr>
        <w:ind w:right="-196"/>
        <w:jc w:val="center"/>
        <w:outlineLvl w:val="0"/>
        <w:rPr>
          <w:rFonts w:ascii="Arial" w:hAnsi="Arial" w:cs="Arial"/>
          <w:sz w:val="22"/>
          <w:szCs w:val="22"/>
        </w:rPr>
      </w:pPr>
      <w:r w:rsidRPr="00B72FD2">
        <w:rPr>
          <w:rFonts w:ascii="Arial" w:hAnsi="Arial" w:cs="Arial"/>
          <w:sz w:val="22"/>
          <w:szCs w:val="22"/>
        </w:rPr>
        <w:t xml:space="preserve">Empresa </w:t>
      </w:r>
    </w:p>
    <w:p w:rsidR="007F7A2F" w:rsidRPr="00B72FD2" w:rsidRDefault="007F7A2F" w:rsidP="007F7A2F">
      <w:pPr>
        <w:ind w:right="-196"/>
        <w:jc w:val="center"/>
        <w:rPr>
          <w:rFonts w:ascii="Arial" w:hAnsi="Arial" w:cs="Arial"/>
          <w:sz w:val="22"/>
          <w:szCs w:val="22"/>
        </w:rPr>
      </w:pPr>
      <w:r w:rsidRPr="00B72FD2">
        <w:rPr>
          <w:rFonts w:ascii="Arial" w:hAnsi="Arial" w:cs="Arial"/>
          <w:sz w:val="22"/>
          <w:szCs w:val="22"/>
        </w:rPr>
        <w:t xml:space="preserve">CNPJ </w:t>
      </w:r>
    </w:p>
    <w:p w:rsidR="007F7A2F" w:rsidRPr="00B72FD2" w:rsidRDefault="007F7A2F" w:rsidP="007F7A2F">
      <w:pPr>
        <w:ind w:right="-196"/>
        <w:jc w:val="center"/>
        <w:rPr>
          <w:rFonts w:ascii="Arial" w:hAnsi="Arial" w:cs="Arial"/>
          <w:sz w:val="22"/>
          <w:szCs w:val="22"/>
        </w:rPr>
      </w:pPr>
    </w:p>
    <w:p w:rsidR="007F7A2F" w:rsidRPr="00B72FD2" w:rsidRDefault="007F7A2F" w:rsidP="007F7A2F">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7F7A2F" w:rsidRPr="00B72FD2" w:rsidRDefault="007F7A2F" w:rsidP="007F7A2F">
      <w:pPr>
        <w:ind w:right="-196"/>
        <w:jc w:val="both"/>
        <w:rPr>
          <w:rFonts w:ascii="Arial" w:hAnsi="Arial" w:cs="Arial"/>
          <w:sz w:val="22"/>
          <w:szCs w:val="22"/>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Default="007F7A2F" w:rsidP="007F7A2F">
      <w:pPr>
        <w:spacing w:before="120"/>
        <w:ind w:right="-196"/>
        <w:jc w:val="center"/>
        <w:outlineLvl w:val="0"/>
        <w:rPr>
          <w:rFonts w:ascii="Arial" w:hAnsi="Arial" w:cs="Arial"/>
          <w:b/>
          <w:i/>
          <w:sz w:val="28"/>
          <w:szCs w:val="28"/>
        </w:rPr>
      </w:pPr>
    </w:p>
    <w:p w:rsidR="00991F61" w:rsidRPr="00B72FD2" w:rsidRDefault="00991F61"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u w:val="single"/>
        </w:rPr>
      </w:pPr>
    </w:p>
    <w:p w:rsidR="007F7A2F" w:rsidRPr="00B72FD2" w:rsidRDefault="007F7A2F" w:rsidP="007F7A2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7F7A2F" w:rsidRPr="00B72FD2" w:rsidRDefault="007F7A2F" w:rsidP="007F7A2F">
      <w:pPr>
        <w:spacing w:before="120"/>
        <w:ind w:right="-196"/>
        <w:jc w:val="center"/>
        <w:outlineLvl w:val="0"/>
        <w:rPr>
          <w:rFonts w:ascii="Arial" w:hAnsi="Arial" w:cs="Arial"/>
          <w:b/>
          <w:i/>
          <w:sz w:val="28"/>
          <w:szCs w:val="28"/>
        </w:rPr>
      </w:pPr>
    </w:p>
    <w:p w:rsidR="007F7A2F" w:rsidRPr="00B72FD2" w:rsidRDefault="007F7A2F" w:rsidP="007F7A2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7F7A2F" w:rsidRPr="00B72FD2" w:rsidRDefault="007F7A2F" w:rsidP="007F7A2F">
      <w:pPr>
        <w:spacing w:before="120"/>
        <w:ind w:right="-196"/>
        <w:jc w:val="both"/>
        <w:rPr>
          <w:rFonts w:ascii="Arial" w:hAnsi="Arial" w:cs="Arial"/>
          <w:sz w:val="22"/>
          <w:szCs w:val="22"/>
        </w:rPr>
      </w:pPr>
    </w:p>
    <w:p w:rsidR="007F7A2F" w:rsidRPr="00B72FD2" w:rsidRDefault="007F7A2F" w:rsidP="007F7A2F">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 até bomba de abastecimento e quaisquer outros ônus que porventura possam recair conforme objeto da presente licitação. Declaramos ainda que a empresa está devidamente licenciada para fornecer os combustíveis.</w:t>
      </w:r>
    </w:p>
    <w:p w:rsidR="007F7A2F" w:rsidRPr="00B72FD2" w:rsidRDefault="007F7A2F" w:rsidP="007F7A2F">
      <w:pPr>
        <w:spacing w:before="120"/>
        <w:ind w:right="-196"/>
        <w:jc w:val="both"/>
        <w:rPr>
          <w:rFonts w:ascii="Arial" w:hAnsi="Arial" w:cs="Arial"/>
          <w:sz w:val="22"/>
          <w:szCs w:val="22"/>
        </w:rPr>
      </w:pPr>
    </w:p>
    <w:p w:rsidR="007F7A2F" w:rsidRPr="00B72FD2" w:rsidRDefault="007F7A2F" w:rsidP="007F7A2F">
      <w:pPr>
        <w:spacing w:before="120"/>
        <w:ind w:right="-196"/>
        <w:jc w:val="both"/>
        <w:rPr>
          <w:rFonts w:ascii="Arial" w:hAnsi="Arial" w:cs="Arial"/>
          <w:sz w:val="22"/>
          <w:szCs w:val="22"/>
        </w:rPr>
      </w:pPr>
    </w:p>
    <w:p w:rsidR="007F7A2F" w:rsidRPr="00B72FD2" w:rsidRDefault="007F7A2F" w:rsidP="007F7A2F">
      <w:pPr>
        <w:spacing w:before="120"/>
        <w:ind w:right="-196"/>
        <w:jc w:val="both"/>
        <w:rPr>
          <w:rFonts w:ascii="Arial" w:hAnsi="Arial" w:cs="Arial"/>
          <w:sz w:val="22"/>
          <w:szCs w:val="22"/>
        </w:rPr>
      </w:pPr>
    </w:p>
    <w:p w:rsidR="007F7A2F" w:rsidRPr="00B72FD2" w:rsidRDefault="007F7A2F" w:rsidP="007F7A2F">
      <w:pPr>
        <w:spacing w:before="120"/>
        <w:ind w:right="-196"/>
        <w:jc w:val="both"/>
        <w:rPr>
          <w:rFonts w:ascii="Arial" w:hAnsi="Arial" w:cs="Arial"/>
          <w:sz w:val="22"/>
          <w:szCs w:val="22"/>
        </w:rPr>
      </w:pPr>
    </w:p>
    <w:p w:rsidR="007F7A2F" w:rsidRPr="00B72FD2" w:rsidRDefault="007F7A2F" w:rsidP="00F443F0">
      <w:pPr>
        <w:spacing w:before="120"/>
        <w:ind w:right="-196"/>
        <w:jc w:val="center"/>
        <w:rPr>
          <w:rFonts w:ascii="Arial" w:hAnsi="Arial" w:cs="Arial"/>
          <w:sz w:val="22"/>
          <w:szCs w:val="22"/>
        </w:rPr>
      </w:pPr>
      <w:r w:rsidRPr="00B72FD2">
        <w:rPr>
          <w:rFonts w:ascii="Arial" w:hAnsi="Arial" w:cs="Arial"/>
          <w:sz w:val="22"/>
          <w:szCs w:val="22"/>
        </w:rPr>
        <w:t>..................................................,.............de..............................de.............</w:t>
      </w:r>
    </w:p>
    <w:p w:rsidR="007F7A2F" w:rsidRPr="00F443F0" w:rsidRDefault="00F443F0" w:rsidP="00F443F0">
      <w:pPr>
        <w:spacing w:before="120"/>
        <w:ind w:right="-196"/>
        <w:jc w:val="center"/>
        <w:rPr>
          <w:rFonts w:ascii="Arial" w:hAnsi="Arial" w:cs="Arial"/>
          <w:i/>
          <w:sz w:val="22"/>
          <w:szCs w:val="22"/>
        </w:rPr>
      </w:pPr>
      <w:r w:rsidRPr="00F443F0">
        <w:rPr>
          <w:rFonts w:ascii="Arial" w:hAnsi="Arial" w:cs="Arial"/>
          <w:i/>
          <w:sz w:val="22"/>
          <w:szCs w:val="22"/>
        </w:rPr>
        <w:t>(local e data)</w:t>
      </w:r>
    </w:p>
    <w:p w:rsidR="007F7A2F" w:rsidRPr="00B72FD2" w:rsidRDefault="007F7A2F" w:rsidP="007F7A2F">
      <w:pPr>
        <w:spacing w:before="120"/>
        <w:ind w:right="-196"/>
        <w:jc w:val="both"/>
        <w:rPr>
          <w:rFonts w:ascii="Arial" w:hAnsi="Arial" w:cs="Arial"/>
          <w:sz w:val="22"/>
          <w:szCs w:val="22"/>
        </w:rPr>
      </w:pPr>
    </w:p>
    <w:p w:rsidR="007F7A2F" w:rsidRPr="00B72FD2" w:rsidRDefault="007F7A2F" w:rsidP="007F7A2F">
      <w:pPr>
        <w:spacing w:before="120"/>
        <w:ind w:right="-196"/>
        <w:jc w:val="both"/>
        <w:rPr>
          <w:rFonts w:ascii="Arial" w:hAnsi="Arial" w:cs="Arial"/>
          <w:sz w:val="22"/>
          <w:szCs w:val="22"/>
        </w:rPr>
      </w:pPr>
    </w:p>
    <w:p w:rsidR="007F7A2F" w:rsidRPr="00B72FD2" w:rsidRDefault="007F7A2F" w:rsidP="007F7A2F">
      <w:pPr>
        <w:spacing w:before="120"/>
        <w:ind w:right="-196"/>
        <w:jc w:val="both"/>
        <w:rPr>
          <w:rFonts w:ascii="Arial" w:hAnsi="Arial" w:cs="Arial"/>
          <w:sz w:val="22"/>
          <w:szCs w:val="22"/>
        </w:rPr>
      </w:pPr>
    </w:p>
    <w:p w:rsidR="007F7A2F" w:rsidRPr="00B72FD2" w:rsidRDefault="007F7A2F" w:rsidP="007F7A2F">
      <w:pPr>
        <w:spacing w:before="120"/>
        <w:ind w:right="-196"/>
        <w:jc w:val="center"/>
        <w:outlineLvl w:val="0"/>
        <w:rPr>
          <w:rFonts w:ascii="Arial" w:hAnsi="Arial" w:cs="Arial"/>
          <w:sz w:val="22"/>
          <w:szCs w:val="22"/>
        </w:rPr>
      </w:pPr>
      <w:r w:rsidRPr="00B72FD2">
        <w:rPr>
          <w:rFonts w:ascii="Arial" w:hAnsi="Arial" w:cs="Arial"/>
          <w:sz w:val="22"/>
          <w:szCs w:val="22"/>
        </w:rPr>
        <w:t>Empresa</w:t>
      </w:r>
    </w:p>
    <w:p w:rsidR="007F7A2F" w:rsidRPr="00B72FD2" w:rsidRDefault="007F7A2F" w:rsidP="007F7A2F">
      <w:pPr>
        <w:spacing w:before="120"/>
        <w:ind w:right="-196"/>
        <w:jc w:val="center"/>
        <w:rPr>
          <w:rFonts w:ascii="Arial" w:hAnsi="Arial" w:cs="Arial"/>
          <w:sz w:val="22"/>
          <w:szCs w:val="22"/>
        </w:rPr>
      </w:pPr>
      <w:r w:rsidRPr="00B72FD2">
        <w:rPr>
          <w:rFonts w:ascii="Arial" w:hAnsi="Arial" w:cs="Arial"/>
          <w:sz w:val="22"/>
          <w:szCs w:val="22"/>
        </w:rPr>
        <w:t>CNPJ</w:t>
      </w:r>
    </w:p>
    <w:p w:rsidR="007F7A2F" w:rsidRPr="00B72FD2" w:rsidRDefault="007F7A2F" w:rsidP="007F7A2F">
      <w:pPr>
        <w:spacing w:before="120"/>
        <w:ind w:right="-196"/>
        <w:jc w:val="center"/>
        <w:rPr>
          <w:rFonts w:ascii="Arial" w:hAnsi="Arial" w:cs="Arial"/>
          <w:sz w:val="22"/>
          <w:szCs w:val="22"/>
        </w:rPr>
      </w:pPr>
    </w:p>
    <w:p w:rsidR="007F7A2F" w:rsidRPr="00B72FD2" w:rsidRDefault="007F7A2F" w:rsidP="007F7A2F">
      <w:pPr>
        <w:tabs>
          <w:tab w:val="left" w:pos="5954"/>
        </w:tabs>
        <w:ind w:right="-196"/>
        <w:jc w:val="center"/>
        <w:rPr>
          <w:rFonts w:ascii="Arial" w:hAnsi="Arial" w:cs="Arial"/>
        </w:rPr>
        <w:sectPr w:rsidR="007F7A2F" w:rsidRPr="00B72FD2" w:rsidSect="008324B4">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7F7A2F" w:rsidRPr="00B72FD2" w:rsidRDefault="007F7A2F" w:rsidP="007F7A2F">
      <w:pPr>
        <w:autoSpaceDE w:val="0"/>
        <w:autoSpaceDN w:val="0"/>
        <w:adjustRightInd w:val="0"/>
        <w:ind w:right="-196"/>
        <w:jc w:val="center"/>
        <w:rPr>
          <w:rFonts w:ascii="Arial" w:hAnsi="Arial" w:cs="Arial"/>
          <w:b/>
          <w:bCs/>
          <w:sz w:val="22"/>
          <w:szCs w:val="22"/>
        </w:rPr>
      </w:pPr>
    </w:p>
    <w:p w:rsidR="007F7A2F" w:rsidRPr="00B72FD2" w:rsidRDefault="007F7A2F" w:rsidP="007F7A2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7F7A2F" w:rsidRPr="00B72FD2" w:rsidRDefault="007F7A2F" w:rsidP="007F7A2F">
      <w:pPr>
        <w:autoSpaceDE w:val="0"/>
        <w:autoSpaceDN w:val="0"/>
        <w:adjustRightInd w:val="0"/>
        <w:ind w:right="-196"/>
        <w:jc w:val="center"/>
        <w:rPr>
          <w:rFonts w:ascii="Arial" w:hAnsi="Arial" w:cs="Arial"/>
          <w:b/>
          <w:bCs/>
          <w:sz w:val="22"/>
          <w:szCs w:val="22"/>
        </w:rPr>
      </w:pPr>
    </w:p>
    <w:p w:rsidR="007F7A2F" w:rsidRPr="00B72FD2" w:rsidRDefault="007F7A2F" w:rsidP="007F7A2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 DECLARAÇÃO DE RESPONSABILIDADE E CONFORMIDADE AMBIENTAL</w:t>
      </w:r>
    </w:p>
    <w:p w:rsidR="007F7A2F" w:rsidRPr="00B72FD2" w:rsidRDefault="007F7A2F" w:rsidP="007F7A2F">
      <w:pPr>
        <w:autoSpaceDE w:val="0"/>
        <w:autoSpaceDN w:val="0"/>
        <w:adjustRightInd w:val="0"/>
        <w:ind w:right="-196"/>
        <w:jc w:val="center"/>
        <w:rPr>
          <w:rFonts w:ascii="Arial" w:hAnsi="Arial" w:cs="Arial"/>
          <w:b/>
          <w:bCs/>
          <w:sz w:val="22"/>
          <w:szCs w:val="22"/>
        </w:rPr>
      </w:pPr>
    </w:p>
    <w:p w:rsidR="007F7A2F" w:rsidRPr="00B72FD2" w:rsidRDefault="007F7A2F" w:rsidP="007F7A2F">
      <w:pPr>
        <w:autoSpaceDE w:val="0"/>
        <w:autoSpaceDN w:val="0"/>
        <w:adjustRightInd w:val="0"/>
        <w:ind w:right="-196"/>
        <w:jc w:val="center"/>
        <w:rPr>
          <w:rFonts w:ascii="Arial" w:hAnsi="Arial" w:cs="Arial"/>
          <w:b/>
          <w:bCs/>
          <w:sz w:val="22"/>
          <w:szCs w:val="22"/>
        </w:rPr>
      </w:pPr>
    </w:p>
    <w:p w:rsidR="007F7A2F" w:rsidRPr="00B72FD2" w:rsidRDefault="007F7A2F" w:rsidP="007F7A2F">
      <w:pPr>
        <w:autoSpaceDE w:val="0"/>
        <w:autoSpaceDN w:val="0"/>
        <w:adjustRightInd w:val="0"/>
        <w:ind w:right="-196"/>
        <w:jc w:val="center"/>
        <w:rPr>
          <w:rFonts w:ascii="Arial" w:hAnsi="Arial" w:cs="Arial"/>
          <w:b/>
          <w:bCs/>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552E4E">
        <w:rPr>
          <w:rFonts w:ascii="Arial" w:hAnsi="Arial" w:cs="Arial"/>
          <w:sz w:val="22"/>
          <w:szCs w:val="22"/>
        </w:rPr>
        <w:t>de de PREGÃO PRESENCIAL 001/2016</w:t>
      </w:r>
      <w:r w:rsidRPr="00B72FD2">
        <w:rPr>
          <w:rFonts w:ascii="Arial" w:hAnsi="Arial" w:cs="Arial"/>
          <w:sz w:val="22"/>
          <w:szCs w:val="22"/>
        </w:rPr>
        <w:t xml:space="preserve"> instaurado pela Prefeitura de Desterro do Melo, Estado de Minas Gerais, que:</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anexos do PREGÃO PRESENCIAL n.º 00</w:t>
      </w:r>
      <w:r w:rsidR="00552E4E">
        <w:rPr>
          <w:rFonts w:ascii="Arial" w:hAnsi="Arial" w:cs="Arial"/>
          <w:sz w:val="22"/>
          <w:szCs w:val="22"/>
        </w:rPr>
        <w:t>1/2016</w:t>
      </w:r>
      <w:r w:rsidRPr="00B72FD2">
        <w:rPr>
          <w:rFonts w:ascii="Arial" w:hAnsi="Arial" w:cs="Arial"/>
          <w:sz w:val="22"/>
          <w:szCs w:val="22"/>
        </w:rPr>
        <w:t xml:space="preserve"> realizado pela Prefeitura Municipal de Desterro do Melo.</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cumprir todas as determinações ambientais para fornecimento dos combustíveis, nos termos das Resoluções do Conselho Nacional do Meio Ambiente – CONAMA e da Agência Nacional do Petróleo – ANP.</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F443F0" w:rsidP="007F7A2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007F7A2F" w:rsidRPr="00B72FD2">
        <w:rPr>
          <w:rFonts w:ascii="Arial" w:hAnsi="Arial" w:cs="Arial"/>
          <w:sz w:val="22"/>
          <w:szCs w:val="22"/>
        </w:rPr>
        <w:t>, ___ de _____________ de _____.</w:t>
      </w:r>
    </w:p>
    <w:p w:rsidR="007F7A2F" w:rsidRPr="00F443F0" w:rsidRDefault="00F443F0" w:rsidP="00F443F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7F7A2F" w:rsidRPr="00B72FD2" w:rsidRDefault="007F7A2F" w:rsidP="007F7A2F">
      <w:pPr>
        <w:autoSpaceDE w:val="0"/>
        <w:autoSpaceDN w:val="0"/>
        <w:adjustRightInd w:val="0"/>
        <w:spacing w:line="276" w:lineRule="auto"/>
        <w:ind w:right="-196"/>
        <w:jc w:val="both"/>
        <w:rPr>
          <w:rFonts w:ascii="Arial" w:hAnsi="Arial" w:cs="Arial"/>
          <w:sz w:val="22"/>
          <w:szCs w:val="22"/>
        </w:rPr>
      </w:pPr>
    </w:p>
    <w:p w:rsidR="007F7A2F" w:rsidRPr="00B72FD2" w:rsidRDefault="007F7A2F" w:rsidP="007F7A2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7F7A2F" w:rsidRPr="00B72FD2" w:rsidRDefault="007F7A2F" w:rsidP="007F7A2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7F7A2F" w:rsidRPr="00B72FD2" w:rsidRDefault="007F7A2F" w:rsidP="007F7A2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7F7A2F" w:rsidRPr="00B72FD2" w:rsidRDefault="007F7A2F" w:rsidP="007F7A2F">
      <w:pPr>
        <w:autoSpaceDE w:val="0"/>
        <w:autoSpaceDN w:val="0"/>
        <w:adjustRightInd w:val="0"/>
        <w:ind w:right="-196"/>
        <w:jc w:val="center"/>
        <w:rPr>
          <w:rFonts w:ascii="Arial" w:hAnsi="Arial" w:cs="Arial"/>
          <w:b/>
          <w:bCs/>
        </w:rPr>
      </w:pPr>
    </w:p>
    <w:p w:rsidR="007F7A2F" w:rsidRDefault="007F7A2F" w:rsidP="007F7A2F">
      <w:pPr>
        <w:autoSpaceDE w:val="0"/>
        <w:autoSpaceDN w:val="0"/>
        <w:adjustRightInd w:val="0"/>
        <w:ind w:right="-196"/>
        <w:jc w:val="center"/>
        <w:rPr>
          <w:rFonts w:ascii="Arial" w:hAnsi="Arial" w:cs="Arial"/>
          <w:b/>
          <w:bCs/>
        </w:rPr>
      </w:pPr>
    </w:p>
    <w:p w:rsidR="00991F61" w:rsidRDefault="00991F61" w:rsidP="007F7A2F">
      <w:pPr>
        <w:autoSpaceDE w:val="0"/>
        <w:autoSpaceDN w:val="0"/>
        <w:adjustRightInd w:val="0"/>
        <w:ind w:right="-196"/>
        <w:jc w:val="center"/>
        <w:rPr>
          <w:rFonts w:ascii="Arial" w:hAnsi="Arial" w:cs="Arial"/>
          <w:b/>
          <w:bCs/>
        </w:rPr>
      </w:pPr>
    </w:p>
    <w:p w:rsidR="00991F61" w:rsidRPr="00B72FD2" w:rsidRDefault="00991F61" w:rsidP="007F7A2F">
      <w:pPr>
        <w:autoSpaceDE w:val="0"/>
        <w:autoSpaceDN w:val="0"/>
        <w:adjustRightInd w:val="0"/>
        <w:ind w:right="-196"/>
        <w:jc w:val="center"/>
        <w:rPr>
          <w:rFonts w:ascii="Arial" w:hAnsi="Arial" w:cs="Arial"/>
          <w:b/>
          <w:bCs/>
        </w:rPr>
      </w:pPr>
    </w:p>
    <w:p w:rsidR="007F7A2F" w:rsidRPr="00B72FD2" w:rsidRDefault="007F7A2F" w:rsidP="007F7A2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7F7A2F" w:rsidRPr="00B72FD2" w:rsidRDefault="007F7A2F" w:rsidP="007F7A2F">
      <w:pPr>
        <w:autoSpaceDE w:val="0"/>
        <w:autoSpaceDN w:val="0"/>
        <w:adjustRightInd w:val="0"/>
        <w:ind w:right="-196"/>
        <w:jc w:val="center"/>
        <w:rPr>
          <w:rFonts w:ascii="Arial" w:hAnsi="Arial" w:cs="Arial"/>
          <w:b/>
          <w:bCs/>
        </w:rPr>
      </w:pPr>
    </w:p>
    <w:p w:rsidR="007F7A2F" w:rsidRPr="00B72FD2" w:rsidRDefault="007F7A2F" w:rsidP="007F7A2F">
      <w:pPr>
        <w:autoSpaceDE w:val="0"/>
        <w:autoSpaceDN w:val="0"/>
        <w:adjustRightInd w:val="0"/>
        <w:ind w:right="-196"/>
        <w:jc w:val="center"/>
        <w:rPr>
          <w:rFonts w:ascii="Arial" w:hAnsi="Arial" w:cs="Arial"/>
          <w:b/>
          <w:bCs/>
        </w:rPr>
      </w:pPr>
    </w:p>
    <w:p w:rsidR="007F7A2F" w:rsidRPr="00B72FD2" w:rsidRDefault="007F7A2F" w:rsidP="007F7A2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7F7A2F" w:rsidRPr="00B72FD2" w:rsidRDefault="007F7A2F" w:rsidP="007F7A2F">
      <w:pPr>
        <w:autoSpaceDE w:val="0"/>
        <w:autoSpaceDN w:val="0"/>
        <w:adjustRightInd w:val="0"/>
        <w:ind w:right="-196"/>
        <w:jc w:val="center"/>
        <w:rPr>
          <w:rFonts w:ascii="Arial" w:hAnsi="Arial" w:cs="Arial"/>
          <w:b/>
          <w:bCs/>
        </w:rPr>
      </w:pPr>
    </w:p>
    <w:p w:rsidR="007F7A2F" w:rsidRPr="00B72FD2" w:rsidRDefault="007F7A2F" w:rsidP="007F7A2F">
      <w:pPr>
        <w:autoSpaceDE w:val="0"/>
        <w:autoSpaceDN w:val="0"/>
        <w:adjustRightInd w:val="0"/>
        <w:spacing w:line="360" w:lineRule="auto"/>
        <w:ind w:right="-196"/>
        <w:jc w:val="center"/>
        <w:rPr>
          <w:rFonts w:ascii="Arial" w:hAnsi="Arial" w:cs="Arial"/>
          <w:b/>
          <w:bCs/>
        </w:rPr>
      </w:pPr>
    </w:p>
    <w:p w:rsidR="007F7A2F" w:rsidRPr="00B72FD2" w:rsidRDefault="007F7A2F" w:rsidP="007F7A2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7F7A2F" w:rsidRPr="00B72FD2" w:rsidRDefault="007F7A2F" w:rsidP="007F7A2F">
      <w:pPr>
        <w:autoSpaceDE w:val="0"/>
        <w:autoSpaceDN w:val="0"/>
        <w:adjustRightInd w:val="0"/>
        <w:spacing w:line="360" w:lineRule="auto"/>
        <w:ind w:right="-196"/>
        <w:jc w:val="both"/>
        <w:rPr>
          <w:rFonts w:ascii="Arial" w:hAnsi="Arial" w:cs="Arial"/>
          <w:sz w:val="24"/>
          <w:szCs w:val="24"/>
        </w:rPr>
      </w:pPr>
    </w:p>
    <w:p w:rsidR="007F7A2F" w:rsidRPr="00B72FD2" w:rsidRDefault="007F7A2F" w:rsidP="007F7A2F">
      <w:pPr>
        <w:autoSpaceDE w:val="0"/>
        <w:autoSpaceDN w:val="0"/>
        <w:adjustRightInd w:val="0"/>
        <w:spacing w:line="360" w:lineRule="auto"/>
        <w:ind w:right="-196"/>
        <w:jc w:val="both"/>
        <w:rPr>
          <w:rFonts w:ascii="Arial" w:hAnsi="Arial" w:cs="Arial"/>
        </w:rPr>
      </w:pPr>
    </w:p>
    <w:p w:rsidR="007F7A2F" w:rsidRPr="00B72FD2" w:rsidRDefault="007F7A2F" w:rsidP="007F7A2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7F7A2F" w:rsidRPr="00B72FD2" w:rsidRDefault="007F7A2F" w:rsidP="007F7A2F">
      <w:pPr>
        <w:autoSpaceDE w:val="0"/>
        <w:autoSpaceDN w:val="0"/>
        <w:adjustRightInd w:val="0"/>
        <w:spacing w:line="360" w:lineRule="auto"/>
        <w:ind w:right="-196"/>
        <w:jc w:val="both"/>
        <w:rPr>
          <w:rFonts w:ascii="Arial" w:hAnsi="Arial" w:cs="Arial"/>
          <w:sz w:val="24"/>
          <w:szCs w:val="24"/>
        </w:rPr>
      </w:pPr>
    </w:p>
    <w:p w:rsidR="007F7A2F" w:rsidRPr="00B72FD2" w:rsidRDefault="007F7A2F" w:rsidP="007F7A2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7F7A2F" w:rsidRPr="00B72FD2" w:rsidRDefault="007F7A2F" w:rsidP="007F7A2F">
      <w:pPr>
        <w:autoSpaceDE w:val="0"/>
        <w:autoSpaceDN w:val="0"/>
        <w:adjustRightInd w:val="0"/>
        <w:spacing w:line="360" w:lineRule="auto"/>
        <w:ind w:right="-196"/>
        <w:jc w:val="both"/>
        <w:rPr>
          <w:rFonts w:ascii="Arial" w:hAnsi="Arial" w:cs="Arial"/>
          <w:sz w:val="24"/>
          <w:szCs w:val="24"/>
        </w:rPr>
      </w:pPr>
    </w:p>
    <w:p w:rsidR="007F7A2F" w:rsidRPr="00B72FD2" w:rsidRDefault="007F7A2F" w:rsidP="007F7A2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7F7A2F" w:rsidRPr="00B72FD2" w:rsidRDefault="007F7A2F" w:rsidP="007F7A2F">
      <w:pPr>
        <w:autoSpaceDE w:val="0"/>
        <w:autoSpaceDN w:val="0"/>
        <w:adjustRightInd w:val="0"/>
        <w:spacing w:line="360" w:lineRule="auto"/>
        <w:ind w:right="-196"/>
        <w:jc w:val="center"/>
        <w:rPr>
          <w:rFonts w:ascii="Arial" w:hAnsi="Arial" w:cs="Arial"/>
          <w:sz w:val="24"/>
          <w:szCs w:val="24"/>
        </w:rPr>
      </w:pPr>
    </w:p>
    <w:p w:rsidR="007F7A2F" w:rsidRPr="00B72FD2" w:rsidRDefault="007F7A2F" w:rsidP="007F7A2F">
      <w:pPr>
        <w:autoSpaceDE w:val="0"/>
        <w:autoSpaceDN w:val="0"/>
        <w:adjustRightInd w:val="0"/>
        <w:spacing w:line="360" w:lineRule="auto"/>
        <w:ind w:right="-196"/>
        <w:jc w:val="center"/>
        <w:rPr>
          <w:rFonts w:ascii="Arial" w:hAnsi="Arial" w:cs="Arial"/>
          <w:sz w:val="24"/>
          <w:szCs w:val="24"/>
        </w:rPr>
      </w:pPr>
    </w:p>
    <w:p w:rsidR="007F7A2F" w:rsidRPr="00B72FD2" w:rsidRDefault="007F7A2F" w:rsidP="007F7A2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7F7A2F" w:rsidRPr="00B72FD2" w:rsidRDefault="007F7A2F" w:rsidP="007F7A2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(assinatura do representante legal)</w:t>
      </w:r>
    </w:p>
    <w:p w:rsidR="007F7A2F" w:rsidRPr="00B72FD2" w:rsidRDefault="007F7A2F" w:rsidP="007F7A2F">
      <w:pPr>
        <w:autoSpaceDE w:val="0"/>
        <w:autoSpaceDN w:val="0"/>
        <w:adjustRightInd w:val="0"/>
        <w:spacing w:line="360" w:lineRule="auto"/>
        <w:ind w:right="-196"/>
        <w:jc w:val="both"/>
        <w:rPr>
          <w:rFonts w:ascii="Arial" w:hAnsi="Arial" w:cs="Arial"/>
          <w:sz w:val="24"/>
          <w:szCs w:val="24"/>
        </w:rPr>
      </w:pPr>
    </w:p>
    <w:p w:rsidR="007F7A2F" w:rsidRDefault="007F7A2F" w:rsidP="007F7A2F">
      <w:pPr>
        <w:autoSpaceDE w:val="0"/>
        <w:autoSpaceDN w:val="0"/>
        <w:adjustRightInd w:val="0"/>
        <w:spacing w:line="360" w:lineRule="auto"/>
        <w:ind w:right="-196"/>
        <w:jc w:val="both"/>
        <w:rPr>
          <w:rFonts w:ascii="Arial" w:hAnsi="Arial" w:cs="Arial"/>
          <w:sz w:val="24"/>
          <w:szCs w:val="24"/>
        </w:rPr>
      </w:pPr>
    </w:p>
    <w:p w:rsidR="00991F61" w:rsidRDefault="00991F61" w:rsidP="007F7A2F">
      <w:pPr>
        <w:autoSpaceDE w:val="0"/>
        <w:autoSpaceDN w:val="0"/>
        <w:adjustRightInd w:val="0"/>
        <w:spacing w:line="360" w:lineRule="auto"/>
        <w:ind w:right="-196"/>
        <w:jc w:val="both"/>
        <w:rPr>
          <w:rFonts w:ascii="Arial" w:hAnsi="Arial" w:cs="Arial"/>
          <w:sz w:val="24"/>
          <w:szCs w:val="24"/>
        </w:rPr>
      </w:pPr>
    </w:p>
    <w:p w:rsidR="00991F61" w:rsidRPr="00B72FD2" w:rsidRDefault="00991F61" w:rsidP="007F7A2F">
      <w:pPr>
        <w:autoSpaceDE w:val="0"/>
        <w:autoSpaceDN w:val="0"/>
        <w:adjustRightInd w:val="0"/>
        <w:spacing w:line="360" w:lineRule="auto"/>
        <w:ind w:right="-196"/>
        <w:jc w:val="both"/>
        <w:rPr>
          <w:rFonts w:ascii="Arial" w:hAnsi="Arial" w:cs="Arial"/>
          <w:sz w:val="24"/>
          <w:szCs w:val="24"/>
        </w:rPr>
      </w:pPr>
    </w:p>
    <w:p w:rsidR="007F7A2F" w:rsidRPr="00B72FD2" w:rsidRDefault="00552E4E" w:rsidP="00552E4E">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lastRenderedPageBreak/>
        <w:t>ANEXO IX</w:t>
      </w:r>
    </w:p>
    <w:p w:rsidR="007F7A2F" w:rsidRPr="00B72FD2" w:rsidRDefault="007F7A2F" w:rsidP="007F7A2F">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7F7A2F" w:rsidRPr="00B72FD2" w:rsidRDefault="007F7A2F" w:rsidP="007F7A2F">
      <w:pPr>
        <w:ind w:right="-196"/>
        <w:jc w:val="center"/>
        <w:rPr>
          <w:rFonts w:ascii="Arial" w:eastAsia="Times New Roman" w:hAnsi="Arial" w:cs="Arial"/>
          <w:b/>
          <w:sz w:val="22"/>
          <w:szCs w:val="22"/>
        </w:rPr>
      </w:pPr>
    </w:p>
    <w:p w:rsidR="007F7A2F" w:rsidRPr="00B72FD2" w:rsidRDefault="007F7A2F" w:rsidP="007F7A2F">
      <w:pPr>
        <w:ind w:right="-196"/>
        <w:jc w:val="center"/>
        <w:rPr>
          <w:rFonts w:ascii="Arial" w:eastAsia="Times New Roman" w:hAnsi="Arial" w:cs="Arial"/>
          <w:sz w:val="22"/>
          <w:szCs w:val="22"/>
        </w:rPr>
      </w:pPr>
      <w:r w:rsidRPr="00B72FD2">
        <w:rPr>
          <w:rFonts w:ascii="Arial" w:eastAsia="Times New Roman" w:hAnsi="Arial" w:cs="Arial"/>
          <w:b/>
          <w:sz w:val="22"/>
          <w:szCs w:val="22"/>
        </w:rPr>
        <w:t>PREGÃO PRESENCIAL 001/201</w:t>
      </w:r>
      <w:r w:rsidR="00552E4E">
        <w:rPr>
          <w:rFonts w:ascii="Arial" w:eastAsia="Times New Roman" w:hAnsi="Arial" w:cs="Arial"/>
          <w:b/>
          <w:sz w:val="22"/>
          <w:szCs w:val="22"/>
        </w:rPr>
        <w:t>6</w:t>
      </w:r>
    </w:p>
    <w:p w:rsidR="007F7A2F" w:rsidRPr="00B72FD2" w:rsidRDefault="007F7A2F" w:rsidP="007F7A2F">
      <w:pPr>
        <w:ind w:right="-196"/>
        <w:rPr>
          <w:rFonts w:ascii="Arial" w:eastAsia="Times New Roman" w:hAnsi="Arial" w:cs="Arial"/>
          <w:sz w:val="22"/>
          <w:szCs w:val="22"/>
        </w:rPr>
      </w:pPr>
    </w:p>
    <w:p w:rsidR="007F7A2F" w:rsidRPr="00B72FD2" w:rsidRDefault="007F7A2F" w:rsidP="00F443F0">
      <w:pPr>
        <w:jc w:val="both"/>
        <w:rPr>
          <w:rFonts w:ascii="Arial" w:eastAsia="Times New Roman" w:hAnsi="Arial" w:cs="Arial"/>
          <w:sz w:val="22"/>
          <w:szCs w:val="22"/>
        </w:rPr>
      </w:pPr>
      <w:r w:rsidRPr="00B72FD2">
        <w:rPr>
          <w:rFonts w:ascii="Arial" w:eastAsia="Times New Roman" w:hAnsi="Arial" w:cs="Arial"/>
          <w:sz w:val="22"/>
          <w:szCs w:val="22"/>
        </w:rPr>
        <w:t>Aos ______ dia</w:t>
      </w:r>
      <w:r w:rsidR="00552E4E">
        <w:rPr>
          <w:rFonts w:ascii="Arial" w:eastAsia="Times New Roman" w:hAnsi="Arial" w:cs="Arial"/>
          <w:sz w:val="22"/>
          <w:szCs w:val="22"/>
        </w:rPr>
        <w:t>s do mês de _____ do ano de 2016</w:t>
      </w:r>
      <w:r w:rsidRPr="00B72FD2">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72FD2">
          <w:rPr>
            <w:rFonts w:ascii="Arial" w:eastAsia="Times New Roman" w:hAnsi="Arial" w:cs="Arial"/>
            <w:sz w:val="22"/>
            <w:szCs w:val="22"/>
          </w:rPr>
          <w:t>53 a</w:t>
        </w:r>
      </w:smartTag>
      <w:r w:rsidRPr="00B72FD2">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sidR="00552E4E">
        <w:rPr>
          <w:rFonts w:ascii="Arial" w:eastAsia="Times New Roman" w:hAnsi="Arial" w:cs="Arial"/>
          <w:sz w:val="22"/>
          <w:szCs w:val="22"/>
        </w:rPr>
        <w:t>de Pregão Presencial nº 001/2016</w:t>
      </w:r>
      <w:r w:rsidRPr="00B72FD2">
        <w:rPr>
          <w:rFonts w:ascii="Arial" w:eastAsia="Times New Roman" w:hAnsi="Arial" w:cs="Arial"/>
          <w:sz w:val="22"/>
          <w:szCs w:val="22"/>
        </w:rPr>
        <w:t>, cujo objetivo fora a formalização de registro de preços para a aquisição eventual e futura de COBUSTÍVEIS DERIVADOS DE PETRÓLEO para atendimento aos dos diversos Setores da Administração, processada nos termos do Pro</w:t>
      </w:r>
      <w:r w:rsidR="00552E4E">
        <w:rPr>
          <w:rFonts w:ascii="Arial" w:eastAsia="Times New Roman" w:hAnsi="Arial" w:cs="Arial"/>
          <w:sz w:val="22"/>
          <w:szCs w:val="22"/>
        </w:rPr>
        <w:t>cesso Administrativo nº 001/2016</w:t>
      </w:r>
      <w:r w:rsidRPr="00B72FD2">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F7A2F" w:rsidRPr="00B72FD2" w:rsidRDefault="007F7A2F" w:rsidP="00F443F0">
      <w:pPr>
        <w:ind w:right="-196"/>
        <w:jc w:val="both"/>
        <w:rPr>
          <w:rFonts w:ascii="Arial" w:eastAsia="Times New Roman" w:hAnsi="Arial" w:cs="Arial"/>
          <w:b/>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sidRPr="00B72FD2">
        <w:rPr>
          <w:rFonts w:ascii="Arial" w:hAnsi="Arial" w:cs="Arial"/>
          <w:b/>
          <w:i/>
          <w:sz w:val="22"/>
          <w:szCs w:val="22"/>
          <w:lang w:val="pt-PT"/>
        </w:rPr>
        <w:t xml:space="preserve">AQUISIÇÃO DE COMBUSTÍVEIS PARA VEÍCULOS AUTOMOTORES,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7F7A2F" w:rsidRPr="00B72FD2" w:rsidRDefault="007F7A2F" w:rsidP="00F443F0">
      <w:pPr>
        <w:pStyle w:val="Corpodetexto"/>
      </w:pPr>
      <w:r w:rsidRPr="00B72FD2">
        <w:rPr>
          <w:rFonts w:eastAsia="Times New Roman"/>
        </w:rPr>
        <w:t xml:space="preserve">3)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a) Gerenciar a presente ARP, indicando, sempre que solicitado, os nomes dos fornecedores, os preços, os quantitativos disponíveis e as especificações dos combustíveis registrados, observada a ordem de classificação indicada na licitação;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 via fax, telefone ou e-mail, para retirada da nota de empenho;</w:t>
      </w:r>
    </w:p>
    <w:p w:rsidR="007F7A2F" w:rsidRPr="00B72FD2" w:rsidRDefault="007F7A2F" w:rsidP="00F443F0">
      <w:pPr>
        <w:ind w:right="-196"/>
        <w:jc w:val="both"/>
        <w:rPr>
          <w:rFonts w:ascii="Arial" w:eastAsia="Times New Roman" w:hAnsi="Arial" w:cs="Arial"/>
          <w:sz w:val="22"/>
          <w:szCs w:val="22"/>
        </w:rPr>
      </w:pPr>
      <w:bookmarkStart w:id="0" w:name="2"/>
      <w:bookmarkEnd w:id="0"/>
      <w:r w:rsidRPr="00B72FD2">
        <w:rPr>
          <w:rFonts w:ascii="Arial" w:eastAsia="Times New Roman" w:hAnsi="Arial" w:cs="Arial"/>
          <w:sz w:val="22"/>
          <w:szCs w:val="22"/>
        </w:rPr>
        <w:lastRenderedPageBreak/>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 Consultar os fornecedores registrados (observada a ordem de classificação) quanto ao interesse em fornecimento dos combustíveis a outros órgãos da Administração Pública que externem a intenção de utilizar a presente ARP;</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g) Designar, dentre os servidores das unidades requisitantes, gestores de compras que serão responsáveis pelo controle dos abastecimentos dos veículos;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(NAF´s) para emissão das notas fiscais.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d) Fornecer os combustíveis a qualquer hora e dia da semana, conforme necessidades da Administração;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 Informar a Administração imediatamente os motivos de interrupção do fornecimento dos combustíveis;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552E4E">
        <w:rPr>
          <w:rFonts w:ascii="Arial" w:eastAsia="Times New Roman" w:hAnsi="Arial" w:cs="Arial"/>
          <w:sz w:val="22"/>
          <w:szCs w:val="22"/>
        </w:rPr>
        <w:t>001/2016</w:t>
      </w:r>
      <w:r w:rsidRPr="00B72FD2">
        <w:rPr>
          <w:rFonts w:ascii="Arial" w:eastAsia="Times New Roman" w:hAnsi="Arial" w:cs="Arial"/>
          <w:sz w:val="22"/>
          <w:szCs w:val="22"/>
        </w:rPr>
        <w:t>.</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1" w:name="3"/>
      <w:bookmarkEnd w:id="1"/>
      <w:r w:rsidRPr="00B72FD2">
        <w:rPr>
          <w:rFonts w:ascii="Arial" w:eastAsia="Times New Roman" w:hAnsi="Arial" w:cs="Arial"/>
          <w:sz w:val="22"/>
          <w:szCs w:val="22"/>
        </w:rPr>
        <w:t xml:space="preserve"> a documentação de habilitação e qualificação cujas validades encontrem-se vencidas;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 na bomba de combustíveis.</w:t>
      </w:r>
    </w:p>
    <w:p w:rsidR="004340FF" w:rsidRPr="00B72FD2" w:rsidRDefault="004340F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sidR="00F443F0">
        <w:rPr>
          <w:rFonts w:ascii="Arial" w:eastAsia="Times New Roman" w:hAnsi="Arial" w:cs="Arial"/>
          <w:sz w:val="22"/>
          <w:szCs w:val="22"/>
        </w:rPr>
        <w:t>________________________ de 2017</w:t>
      </w:r>
      <w:r w:rsidRPr="00B72FD2">
        <w:rPr>
          <w:rFonts w:ascii="Arial" w:eastAsia="Times New Roman" w:hAnsi="Arial" w:cs="Arial"/>
          <w:sz w:val="22"/>
          <w:szCs w:val="22"/>
        </w:rPr>
        <w:t>.</w:t>
      </w: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lastRenderedPageBreak/>
        <w:t>CLÁUSULA SEXTA – DOS PREÇOS REGISTRADOS E DO FORNECEDOR</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7F7A2F" w:rsidRPr="00B72FD2" w:rsidRDefault="007F7A2F" w:rsidP="00F443F0">
      <w:pPr>
        <w:ind w:right="-196"/>
        <w:jc w:val="both"/>
        <w:rPr>
          <w:rFonts w:ascii="Arial" w:eastAsia="Times New Roman" w:hAnsi="Arial" w:cs="Arial"/>
          <w:b/>
          <w:sz w:val="22"/>
          <w:szCs w:val="22"/>
        </w:rPr>
      </w:pPr>
    </w:p>
    <w:tbl>
      <w:tblPr>
        <w:tblW w:w="5000" w:type="pct"/>
        <w:tblCellMar>
          <w:left w:w="70" w:type="dxa"/>
          <w:right w:w="70" w:type="dxa"/>
        </w:tblCellMar>
        <w:tblLook w:val="0000"/>
      </w:tblPr>
      <w:tblGrid>
        <w:gridCol w:w="586"/>
        <w:gridCol w:w="4366"/>
        <w:gridCol w:w="197"/>
        <w:gridCol w:w="774"/>
        <w:gridCol w:w="814"/>
        <w:gridCol w:w="1287"/>
        <w:gridCol w:w="947"/>
        <w:gridCol w:w="1092"/>
      </w:tblGrid>
      <w:tr w:rsidR="007F7A2F" w:rsidRPr="00B72FD2" w:rsidTr="007F7A2F">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F7A2F" w:rsidRPr="00B72FD2" w:rsidRDefault="007F7A2F" w:rsidP="00F443F0">
            <w:pPr>
              <w:jc w:val="center"/>
              <w:rPr>
                <w:rFonts w:ascii="Calibri" w:hAnsi="Calibri"/>
              </w:rPr>
            </w:pPr>
            <w:r w:rsidRPr="00B72FD2">
              <w:rPr>
                <w:rFonts w:ascii="Calibri" w:hAnsi="Calibri"/>
              </w:rPr>
              <w:t>COMBUSTÍVEIS PARA VEÍCULOS AUTOMOTORES</w:t>
            </w:r>
          </w:p>
        </w:tc>
      </w:tr>
      <w:tr w:rsidR="007F7A2F" w:rsidRPr="00B72FD2" w:rsidTr="007F7A2F">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b/>
              </w:rPr>
            </w:pPr>
            <w:r w:rsidRPr="00F443F0">
              <w:rPr>
                <w:rFonts w:ascii="Calibri" w:hAnsi="Calibri"/>
                <w:b/>
              </w:rPr>
              <w:t>ITEM</w:t>
            </w:r>
          </w:p>
        </w:tc>
        <w:tc>
          <w:tcPr>
            <w:tcW w:w="2307" w:type="pct"/>
            <w:gridSpan w:val="2"/>
            <w:tcBorders>
              <w:top w:val="nil"/>
              <w:left w:val="nil"/>
              <w:bottom w:val="single" w:sz="4" w:space="0" w:color="auto"/>
              <w:right w:val="single" w:sz="4" w:space="0" w:color="auto"/>
            </w:tcBorders>
            <w:shd w:val="clear" w:color="auto" w:fill="auto"/>
            <w:vAlign w:val="center"/>
          </w:tcPr>
          <w:p w:rsidR="007F7A2F" w:rsidRPr="00F443F0" w:rsidRDefault="007F7A2F" w:rsidP="00F443F0">
            <w:pPr>
              <w:rPr>
                <w:rFonts w:ascii="Calibri" w:hAnsi="Calibri"/>
                <w:b/>
              </w:rPr>
            </w:pPr>
            <w:r w:rsidRPr="00F443F0">
              <w:rPr>
                <w:rFonts w:ascii="Calibri" w:hAnsi="Calibri"/>
                <w:b/>
              </w:rPr>
              <w:t>Produto / Descrição</w:t>
            </w:r>
          </w:p>
        </w:tc>
        <w:tc>
          <w:tcPr>
            <w:tcW w:w="404" w:type="pct"/>
            <w:tcBorders>
              <w:top w:val="nil"/>
              <w:left w:val="nil"/>
              <w:bottom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b/>
              </w:rPr>
            </w:pPr>
            <w:r w:rsidRPr="00F443F0">
              <w:rPr>
                <w:rFonts w:ascii="Calibri" w:hAnsi="Calibri"/>
                <w:b/>
              </w:rPr>
              <w:t>UNID.</w:t>
            </w:r>
          </w:p>
        </w:tc>
        <w:tc>
          <w:tcPr>
            <w:tcW w:w="379" w:type="pct"/>
            <w:tcBorders>
              <w:top w:val="nil"/>
              <w:left w:val="nil"/>
              <w:bottom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b/>
              </w:rPr>
            </w:pPr>
            <w:r w:rsidRPr="00F443F0">
              <w:rPr>
                <w:rFonts w:ascii="Calibri" w:hAnsi="Calibri"/>
                <w:b/>
              </w:rPr>
              <w:t>QUANT.</w:t>
            </w:r>
          </w:p>
        </w:tc>
        <w:tc>
          <w:tcPr>
            <w:tcW w:w="547" w:type="pct"/>
            <w:tcBorders>
              <w:top w:val="nil"/>
              <w:left w:val="nil"/>
              <w:bottom w:val="single" w:sz="4" w:space="0" w:color="auto"/>
              <w:right w:val="single" w:sz="4" w:space="0" w:color="auto"/>
            </w:tcBorders>
            <w:shd w:val="clear" w:color="auto" w:fill="auto"/>
            <w:vAlign w:val="center"/>
          </w:tcPr>
          <w:p w:rsidR="007F7A2F" w:rsidRPr="00F443F0" w:rsidRDefault="007F7A2F" w:rsidP="00F443F0">
            <w:pPr>
              <w:jc w:val="center"/>
              <w:rPr>
                <w:rFonts w:ascii="Calibri" w:hAnsi="Calibri"/>
                <w:b/>
              </w:rPr>
            </w:pPr>
            <w:r w:rsidRPr="00F443F0">
              <w:rPr>
                <w:rFonts w:ascii="Calibri" w:hAnsi="Calibri"/>
                <w:b/>
              </w:rPr>
              <w:t>FORNECEDOR</w:t>
            </w:r>
          </w:p>
        </w:tc>
        <w:tc>
          <w:tcPr>
            <w:tcW w:w="490" w:type="pct"/>
            <w:tcBorders>
              <w:top w:val="nil"/>
              <w:left w:val="nil"/>
              <w:bottom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b/>
              </w:rPr>
            </w:pPr>
            <w:r w:rsidRPr="00F443F0">
              <w:rPr>
                <w:rFonts w:ascii="Calibri" w:hAnsi="Calibri"/>
                <w:b/>
              </w:rPr>
              <w:t>VL UNIT</w:t>
            </w:r>
          </w:p>
        </w:tc>
        <w:tc>
          <w:tcPr>
            <w:tcW w:w="562" w:type="pct"/>
            <w:tcBorders>
              <w:top w:val="nil"/>
              <w:left w:val="nil"/>
              <w:bottom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b/>
              </w:rPr>
            </w:pPr>
            <w:r w:rsidRPr="00F443F0">
              <w:rPr>
                <w:rFonts w:ascii="Calibri" w:hAnsi="Calibri"/>
                <w:b/>
              </w:rPr>
              <w:t>VL TOTAL</w:t>
            </w:r>
          </w:p>
        </w:tc>
      </w:tr>
      <w:tr w:rsidR="007F7A2F" w:rsidRPr="00B72FD2" w:rsidTr="007F7A2F">
        <w:trPr>
          <w:trHeight w:val="300"/>
        </w:trPr>
        <w:tc>
          <w:tcPr>
            <w:tcW w:w="311" w:type="pct"/>
            <w:vMerge w:val="restart"/>
            <w:tcBorders>
              <w:top w:val="nil"/>
              <w:left w:val="single" w:sz="4" w:space="0" w:color="auto"/>
              <w:bottom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rPr>
            </w:pPr>
            <w:r w:rsidRPr="00F443F0">
              <w:rPr>
                <w:rFonts w:ascii="Calibri" w:hAnsi="Calibri"/>
              </w:rPr>
              <w:t>1</w:t>
            </w:r>
          </w:p>
        </w:tc>
        <w:tc>
          <w:tcPr>
            <w:tcW w:w="2307" w:type="pct"/>
            <w:gridSpan w:val="2"/>
            <w:tcBorders>
              <w:top w:val="nil"/>
              <w:left w:val="nil"/>
              <w:bottom w:val="nil"/>
              <w:right w:val="single" w:sz="4" w:space="0" w:color="auto"/>
            </w:tcBorders>
            <w:shd w:val="clear" w:color="auto" w:fill="auto"/>
            <w:vAlign w:val="center"/>
          </w:tcPr>
          <w:p w:rsidR="007F7A2F" w:rsidRPr="00F443F0" w:rsidRDefault="007F7A2F" w:rsidP="00F443F0">
            <w:pPr>
              <w:jc w:val="both"/>
              <w:rPr>
                <w:rFonts w:ascii="Calibri" w:hAnsi="Calibri"/>
                <w:b/>
                <w:bCs/>
              </w:rPr>
            </w:pPr>
            <w:r w:rsidRPr="00F443F0">
              <w:rPr>
                <w:rFonts w:ascii="Arial" w:hAnsi="Arial" w:cs="Arial"/>
                <w:b/>
              </w:rPr>
              <w:t>GASOLINA</w:t>
            </w:r>
          </w:p>
        </w:tc>
        <w:tc>
          <w:tcPr>
            <w:tcW w:w="404" w:type="pct"/>
            <w:vMerge w:val="restart"/>
            <w:tcBorders>
              <w:top w:val="nil"/>
              <w:left w:val="single" w:sz="4" w:space="0" w:color="auto"/>
              <w:bottom w:val="single" w:sz="4" w:space="0" w:color="000000"/>
              <w:right w:val="nil"/>
            </w:tcBorders>
            <w:shd w:val="clear" w:color="auto" w:fill="auto"/>
            <w:noWrap/>
            <w:vAlign w:val="center"/>
          </w:tcPr>
          <w:p w:rsidR="007F7A2F" w:rsidRPr="00F443F0" w:rsidRDefault="007F7A2F" w:rsidP="00F443F0">
            <w:pPr>
              <w:jc w:val="center"/>
              <w:rPr>
                <w:rFonts w:ascii="Calibri" w:hAnsi="Calibri"/>
              </w:rPr>
            </w:pPr>
            <w:r w:rsidRPr="00F443F0">
              <w:rPr>
                <w:rFonts w:ascii="Calibri" w:hAnsi="Calibri"/>
              </w:rPr>
              <w:t>litros</w:t>
            </w:r>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tcPr>
          <w:p w:rsidR="007F7A2F" w:rsidRPr="00F443F0" w:rsidRDefault="007F7A2F" w:rsidP="00F443F0">
            <w:pPr>
              <w:jc w:val="center"/>
              <w:rPr>
                <w:rFonts w:ascii="Calibri" w:hAnsi="Calibri"/>
              </w:rPr>
            </w:pPr>
            <w:r w:rsidRPr="00F443F0">
              <w:rPr>
                <w:rFonts w:ascii="Calibri" w:hAnsi="Calibri"/>
              </w:rPr>
              <w:t>35.000</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tcPr>
          <w:p w:rsidR="007F7A2F" w:rsidRPr="00F443F0" w:rsidRDefault="007F7A2F" w:rsidP="00F443F0">
            <w:pPr>
              <w:jc w:val="center"/>
              <w:rPr>
                <w:rFonts w:ascii="Calibri" w:hAnsi="Calibri"/>
              </w:rPr>
            </w:pPr>
          </w:p>
        </w:tc>
        <w:tc>
          <w:tcPr>
            <w:tcW w:w="490" w:type="pct"/>
            <w:vMerge w:val="restart"/>
            <w:tcBorders>
              <w:top w:val="nil"/>
              <w:left w:val="single" w:sz="4" w:space="0" w:color="auto"/>
              <w:bottom w:val="single" w:sz="4" w:space="0" w:color="000000"/>
              <w:right w:val="single" w:sz="4" w:space="0" w:color="auto"/>
            </w:tcBorders>
            <w:shd w:val="clear" w:color="auto" w:fill="auto"/>
            <w:noWrap/>
            <w:vAlign w:val="center"/>
          </w:tcPr>
          <w:p w:rsidR="007F7A2F" w:rsidRPr="00F443F0" w:rsidRDefault="007F7A2F" w:rsidP="00F443F0">
            <w:pPr>
              <w:jc w:val="center"/>
              <w:rPr>
                <w:rFonts w:ascii="Calibri" w:hAnsi="Calibri"/>
              </w:rPr>
            </w:pPr>
            <w:r w:rsidRPr="00F443F0">
              <w:rPr>
                <w:rFonts w:ascii="Calibri" w:hAnsi="Calibri"/>
              </w:rPr>
              <w:t> </w:t>
            </w:r>
          </w:p>
        </w:tc>
        <w:tc>
          <w:tcPr>
            <w:tcW w:w="562" w:type="pct"/>
            <w:vMerge w:val="restart"/>
            <w:tcBorders>
              <w:top w:val="nil"/>
              <w:left w:val="single" w:sz="4" w:space="0" w:color="auto"/>
              <w:bottom w:val="single" w:sz="4" w:space="0" w:color="000000"/>
              <w:right w:val="single" w:sz="4" w:space="0" w:color="auto"/>
            </w:tcBorders>
            <w:shd w:val="clear" w:color="auto" w:fill="auto"/>
            <w:noWrap/>
            <w:vAlign w:val="center"/>
          </w:tcPr>
          <w:p w:rsidR="007F7A2F" w:rsidRPr="00F443F0" w:rsidRDefault="007F7A2F" w:rsidP="00F443F0">
            <w:pPr>
              <w:ind w:left="350"/>
              <w:jc w:val="center"/>
              <w:rPr>
                <w:rFonts w:ascii="Calibri" w:hAnsi="Calibri"/>
              </w:rPr>
            </w:pPr>
            <w:r w:rsidRPr="00F443F0">
              <w:rPr>
                <w:rFonts w:ascii="Calibri" w:hAnsi="Calibri"/>
              </w:rPr>
              <w:t> </w:t>
            </w:r>
          </w:p>
        </w:tc>
      </w:tr>
      <w:tr w:rsidR="007F7A2F" w:rsidRPr="00B72FD2" w:rsidTr="007F7A2F">
        <w:trPr>
          <w:trHeight w:val="1712"/>
        </w:trPr>
        <w:tc>
          <w:tcPr>
            <w:tcW w:w="311" w:type="pct"/>
            <w:vMerge/>
            <w:tcBorders>
              <w:top w:val="nil"/>
              <w:left w:val="single" w:sz="4" w:space="0" w:color="auto"/>
              <w:bottom w:val="single" w:sz="4" w:space="0" w:color="auto"/>
              <w:right w:val="single" w:sz="4" w:space="0" w:color="auto"/>
            </w:tcBorders>
            <w:vAlign w:val="center"/>
          </w:tcPr>
          <w:p w:rsidR="007F7A2F" w:rsidRPr="00F443F0" w:rsidRDefault="007F7A2F" w:rsidP="00F443F0">
            <w:pPr>
              <w:rPr>
                <w:rFonts w:ascii="Calibri" w:hAnsi="Calibri"/>
              </w:rPr>
            </w:pPr>
          </w:p>
        </w:tc>
        <w:tc>
          <w:tcPr>
            <w:tcW w:w="2307" w:type="pct"/>
            <w:gridSpan w:val="2"/>
            <w:tcBorders>
              <w:top w:val="nil"/>
              <w:left w:val="nil"/>
              <w:bottom w:val="single" w:sz="4" w:space="0" w:color="auto"/>
              <w:right w:val="single" w:sz="4" w:space="0" w:color="auto"/>
            </w:tcBorders>
            <w:shd w:val="clear" w:color="auto" w:fill="auto"/>
          </w:tcPr>
          <w:p w:rsidR="007F7A2F" w:rsidRPr="00F443F0" w:rsidRDefault="007F7A2F" w:rsidP="00F443F0">
            <w:pPr>
              <w:spacing w:before="100" w:beforeAutospacing="1" w:after="100" w:afterAutospacing="1"/>
              <w:jc w:val="both"/>
              <w:rPr>
                <w:rFonts w:ascii="Arial" w:eastAsia="Times New Roman" w:hAnsi="Arial" w:cs="Arial"/>
              </w:rPr>
            </w:pPr>
            <w:r w:rsidRPr="00F443F0">
              <w:rPr>
                <w:rFonts w:ascii="Arial" w:hAnsi="Arial" w:cs="Arial"/>
              </w:rPr>
              <w:t xml:space="preserve">Gasolina simples (IAD = 87), sem aditivos, podendo receber adição de álcool anidro, conforme </w:t>
            </w:r>
            <w:hyperlink r:id="rId18" w:history="1">
              <w:r w:rsidRPr="00F443F0">
                <w:rPr>
                  <w:rFonts w:ascii="Arial" w:hAnsi="Arial" w:cs="Arial"/>
                </w:rPr>
                <w:t>legislação vigente</w:t>
              </w:r>
            </w:hyperlink>
            <w:r w:rsidRPr="00F443F0">
              <w:rPr>
                <w:rFonts w:ascii="Arial" w:hAnsi="Arial" w:cs="Arial"/>
              </w:rPr>
              <w:t>, teor de enxofre = 800 ppm, sem corante, possuindo assim, a coloração natural das gasolinas (incolor a amarelada), podendo ser utilizada em qualquer veículo movido a gasolina ou flexfluel.</w:t>
            </w:r>
          </w:p>
        </w:tc>
        <w:tc>
          <w:tcPr>
            <w:tcW w:w="404" w:type="pct"/>
            <w:vMerge/>
            <w:tcBorders>
              <w:top w:val="nil"/>
              <w:left w:val="single" w:sz="4" w:space="0" w:color="auto"/>
              <w:bottom w:val="single" w:sz="4" w:space="0" w:color="000000"/>
              <w:right w:val="nil"/>
            </w:tcBorders>
            <w:vAlign w:val="center"/>
          </w:tcPr>
          <w:p w:rsidR="007F7A2F" w:rsidRPr="00F443F0" w:rsidRDefault="007F7A2F" w:rsidP="00F443F0">
            <w:pPr>
              <w:jc w:val="both"/>
              <w:rPr>
                <w:rFonts w:ascii="Calibri" w:hAnsi="Calibri"/>
              </w:rPr>
            </w:pPr>
          </w:p>
        </w:tc>
        <w:tc>
          <w:tcPr>
            <w:tcW w:w="379" w:type="pct"/>
            <w:vMerge/>
            <w:tcBorders>
              <w:top w:val="nil"/>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547" w:type="pct"/>
            <w:vMerge/>
            <w:tcBorders>
              <w:top w:val="nil"/>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490" w:type="pct"/>
            <w:vMerge/>
            <w:tcBorders>
              <w:top w:val="nil"/>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562" w:type="pct"/>
            <w:vMerge/>
            <w:tcBorders>
              <w:top w:val="nil"/>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r>
      <w:tr w:rsidR="007F7A2F" w:rsidRPr="00B72FD2" w:rsidTr="007F7A2F">
        <w:trPr>
          <w:trHeight w:val="300"/>
        </w:trPr>
        <w:tc>
          <w:tcPr>
            <w:tcW w:w="311" w:type="pct"/>
            <w:vMerge w:val="restart"/>
            <w:tcBorders>
              <w:top w:val="nil"/>
              <w:left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rPr>
            </w:pPr>
            <w:r w:rsidRPr="00F443F0">
              <w:rPr>
                <w:rFonts w:ascii="Calibri" w:hAnsi="Calibri"/>
              </w:rPr>
              <w:t>2</w:t>
            </w:r>
          </w:p>
        </w:tc>
        <w:tc>
          <w:tcPr>
            <w:tcW w:w="2307" w:type="pct"/>
            <w:gridSpan w:val="2"/>
            <w:tcBorders>
              <w:top w:val="nil"/>
              <w:left w:val="nil"/>
              <w:bottom w:val="nil"/>
              <w:right w:val="single" w:sz="4" w:space="0" w:color="auto"/>
            </w:tcBorders>
            <w:shd w:val="clear" w:color="auto" w:fill="auto"/>
            <w:vAlign w:val="center"/>
          </w:tcPr>
          <w:p w:rsidR="007F7A2F" w:rsidRPr="00F443F0" w:rsidRDefault="007F7A2F" w:rsidP="00F443F0">
            <w:pPr>
              <w:jc w:val="both"/>
              <w:rPr>
                <w:rFonts w:ascii="Calibri" w:hAnsi="Calibri"/>
                <w:b/>
                <w:bCs/>
              </w:rPr>
            </w:pPr>
            <w:r w:rsidRPr="00F443F0">
              <w:rPr>
                <w:rFonts w:ascii="Arial" w:hAnsi="Arial" w:cs="Arial"/>
                <w:b/>
              </w:rPr>
              <w:t>DIESEL</w:t>
            </w:r>
          </w:p>
        </w:tc>
        <w:tc>
          <w:tcPr>
            <w:tcW w:w="404" w:type="pct"/>
            <w:vMerge w:val="restart"/>
            <w:tcBorders>
              <w:top w:val="nil"/>
              <w:left w:val="single" w:sz="4" w:space="0" w:color="auto"/>
              <w:right w:val="single" w:sz="4" w:space="0" w:color="auto"/>
            </w:tcBorders>
            <w:shd w:val="clear" w:color="auto" w:fill="auto"/>
            <w:noWrap/>
            <w:vAlign w:val="center"/>
          </w:tcPr>
          <w:p w:rsidR="007F7A2F" w:rsidRPr="00F443F0" w:rsidRDefault="007F7A2F" w:rsidP="00F443F0">
            <w:pPr>
              <w:rPr>
                <w:rFonts w:ascii="Calibri" w:hAnsi="Calibri"/>
              </w:rPr>
            </w:pPr>
            <w:r w:rsidRPr="00F443F0">
              <w:rPr>
                <w:rFonts w:ascii="Calibri" w:hAnsi="Calibri"/>
              </w:rPr>
              <w:t>litros</w:t>
            </w:r>
          </w:p>
        </w:tc>
        <w:tc>
          <w:tcPr>
            <w:tcW w:w="379" w:type="pct"/>
            <w:vMerge w:val="restart"/>
            <w:tcBorders>
              <w:top w:val="nil"/>
              <w:left w:val="single" w:sz="4" w:space="0" w:color="auto"/>
              <w:right w:val="single" w:sz="4" w:space="0" w:color="auto"/>
            </w:tcBorders>
            <w:shd w:val="clear" w:color="auto" w:fill="auto"/>
            <w:vAlign w:val="center"/>
          </w:tcPr>
          <w:p w:rsidR="007F7A2F" w:rsidRPr="00F443F0" w:rsidRDefault="00991F61" w:rsidP="00F443F0">
            <w:pPr>
              <w:rPr>
                <w:rFonts w:ascii="Calibri" w:hAnsi="Calibri"/>
              </w:rPr>
            </w:pPr>
            <w:r>
              <w:rPr>
                <w:rFonts w:ascii="Calibri" w:hAnsi="Calibri"/>
              </w:rPr>
              <w:t>6</w:t>
            </w:r>
            <w:r w:rsidR="007F7A2F" w:rsidRPr="00F443F0">
              <w:rPr>
                <w:rFonts w:ascii="Calibri" w:hAnsi="Calibri"/>
              </w:rPr>
              <w:t>5.000</w:t>
            </w:r>
          </w:p>
        </w:tc>
        <w:tc>
          <w:tcPr>
            <w:tcW w:w="547" w:type="pct"/>
            <w:vMerge w:val="restart"/>
            <w:tcBorders>
              <w:top w:val="nil"/>
              <w:left w:val="single" w:sz="4" w:space="0" w:color="auto"/>
              <w:right w:val="single" w:sz="4" w:space="0" w:color="auto"/>
            </w:tcBorders>
            <w:shd w:val="clear" w:color="auto" w:fill="auto"/>
            <w:vAlign w:val="center"/>
          </w:tcPr>
          <w:p w:rsidR="007F7A2F" w:rsidRPr="00F443F0" w:rsidRDefault="007F7A2F" w:rsidP="00F443F0">
            <w:pPr>
              <w:ind w:left="350"/>
              <w:rPr>
                <w:rFonts w:ascii="Calibri" w:hAnsi="Calibri"/>
              </w:rPr>
            </w:pPr>
          </w:p>
        </w:tc>
        <w:tc>
          <w:tcPr>
            <w:tcW w:w="490" w:type="pct"/>
            <w:vMerge w:val="restart"/>
            <w:tcBorders>
              <w:top w:val="nil"/>
              <w:left w:val="single" w:sz="4" w:space="0" w:color="auto"/>
              <w:right w:val="single" w:sz="4" w:space="0" w:color="auto"/>
            </w:tcBorders>
            <w:shd w:val="clear" w:color="auto" w:fill="auto"/>
            <w:vAlign w:val="center"/>
          </w:tcPr>
          <w:p w:rsidR="007F7A2F" w:rsidRPr="00F443F0" w:rsidRDefault="007F7A2F" w:rsidP="00F443F0">
            <w:pPr>
              <w:ind w:left="350"/>
              <w:rPr>
                <w:rFonts w:ascii="Calibri" w:hAnsi="Calibri"/>
              </w:rPr>
            </w:pPr>
          </w:p>
        </w:tc>
        <w:tc>
          <w:tcPr>
            <w:tcW w:w="562" w:type="pct"/>
            <w:vMerge w:val="restart"/>
            <w:tcBorders>
              <w:top w:val="nil"/>
              <w:left w:val="single" w:sz="4" w:space="0" w:color="auto"/>
              <w:right w:val="single" w:sz="4" w:space="0" w:color="auto"/>
            </w:tcBorders>
            <w:shd w:val="clear" w:color="auto" w:fill="auto"/>
            <w:vAlign w:val="center"/>
          </w:tcPr>
          <w:p w:rsidR="007F7A2F" w:rsidRPr="00F443F0" w:rsidRDefault="007F7A2F" w:rsidP="00F443F0">
            <w:pPr>
              <w:ind w:left="350"/>
              <w:rPr>
                <w:rFonts w:ascii="Calibri" w:hAnsi="Calibri"/>
              </w:rPr>
            </w:pPr>
          </w:p>
        </w:tc>
      </w:tr>
      <w:tr w:rsidR="007F7A2F" w:rsidRPr="00B72FD2" w:rsidTr="007F7A2F">
        <w:trPr>
          <w:trHeight w:val="1467"/>
        </w:trPr>
        <w:tc>
          <w:tcPr>
            <w:tcW w:w="311" w:type="pct"/>
            <w:vMerge/>
            <w:tcBorders>
              <w:left w:val="single" w:sz="4" w:space="0" w:color="auto"/>
              <w:bottom w:val="single" w:sz="4" w:space="0" w:color="auto"/>
              <w:right w:val="single" w:sz="4" w:space="0" w:color="auto"/>
            </w:tcBorders>
            <w:vAlign w:val="center"/>
          </w:tcPr>
          <w:p w:rsidR="007F7A2F" w:rsidRPr="00F443F0" w:rsidRDefault="007F7A2F" w:rsidP="00F443F0">
            <w:pPr>
              <w:rPr>
                <w:rFonts w:ascii="Calibri" w:hAnsi="Calibri"/>
              </w:rPr>
            </w:pPr>
          </w:p>
        </w:tc>
        <w:tc>
          <w:tcPr>
            <w:tcW w:w="2307" w:type="pct"/>
            <w:gridSpan w:val="2"/>
            <w:tcBorders>
              <w:top w:val="nil"/>
              <w:left w:val="nil"/>
              <w:bottom w:val="single" w:sz="4" w:space="0" w:color="auto"/>
              <w:right w:val="single" w:sz="4" w:space="0" w:color="auto"/>
            </w:tcBorders>
            <w:shd w:val="clear" w:color="auto" w:fill="auto"/>
          </w:tcPr>
          <w:p w:rsidR="007F7A2F" w:rsidRPr="00F443F0" w:rsidRDefault="007F7A2F" w:rsidP="00F443F0">
            <w:pPr>
              <w:jc w:val="both"/>
              <w:rPr>
                <w:rFonts w:ascii="Arial" w:hAnsi="Arial" w:cs="Arial"/>
              </w:rPr>
            </w:pPr>
            <w:r w:rsidRPr="00F443F0">
              <w:rPr>
                <w:rFonts w:ascii="Arial" w:hAnsi="Arial" w:cs="Arial"/>
              </w:rPr>
              <w:t>Diesel simples, sem nenhum tipo de aditivo, teor de enxofre máximo de 500 ppm ou 1800 ppm, comercializados nos municípios listados na Resolução ANP Nº 65, podendo ser utilizado em qualquer veículo movido a óleo diesel, possui número de cetano de, no mínimo, 42</w:t>
            </w:r>
          </w:p>
        </w:tc>
        <w:tc>
          <w:tcPr>
            <w:tcW w:w="404"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379"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547"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490"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562"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r>
      <w:tr w:rsidR="007F7A2F" w:rsidRPr="00B72FD2" w:rsidTr="007F7A2F">
        <w:trPr>
          <w:trHeight w:val="300"/>
        </w:trPr>
        <w:tc>
          <w:tcPr>
            <w:tcW w:w="311" w:type="pct"/>
            <w:vMerge w:val="restart"/>
            <w:tcBorders>
              <w:top w:val="nil"/>
              <w:left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rPr>
            </w:pPr>
            <w:r w:rsidRPr="00F443F0">
              <w:rPr>
                <w:rFonts w:ascii="Calibri" w:hAnsi="Calibri"/>
              </w:rPr>
              <w:t>3</w:t>
            </w:r>
          </w:p>
        </w:tc>
        <w:tc>
          <w:tcPr>
            <w:tcW w:w="2307" w:type="pct"/>
            <w:gridSpan w:val="2"/>
            <w:tcBorders>
              <w:top w:val="nil"/>
              <w:left w:val="nil"/>
              <w:bottom w:val="nil"/>
              <w:right w:val="single" w:sz="4" w:space="0" w:color="auto"/>
            </w:tcBorders>
            <w:shd w:val="clear" w:color="auto" w:fill="auto"/>
            <w:vAlign w:val="center"/>
          </w:tcPr>
          <w:p w:rsidR="007F7A2F" w:rsidRPr="00F443F0" w:rsidRDefault="007F7A2F" w:rsidP="00F443F0">
            <w:pPr>
              <w:jc w:val="both"/>
              <w:rPr>
                <w:rFonts w:ascii="Calibri" w:hAnsi="Calibri"/>
                <w:b/>
                <w:bCs/>
              </w:rPr>
            </w:pPr>
            <w:r w:rsidRPr="00F443F0">
              <w:rPr>
                <w:rFonts w:ascii="Arial" w:hAnsi="Arial" w:cs="Arial"/>
                <w:b/>
              </w:rPr>
              <w:t>DIESEL S10</w:t>
            </w:r>
          </w:p>
        </w:tc>
        <w:tc>
          <w:tcPr>
            <w:tcW w:w="404" w:type="pct"/>
            <w:vMerge w:val="restart"/>
            <w:tcBorders>
              <w:top w:val="nil"/>
              <w:left w:val="single" w:sz="4" w:space="0" w:color="auto"/>
              <w:right w:val="single" w:sz="4" w:space="0" w:color="auto"/>
            </w:tcBorders>
            <w:shd w:val="clear" w:color="auto" w:fill="auto"/>
            <w:noWrap/>
            <w:vAlign w:val="center"/>
          </w:tcPr>
          <w:p w:rsidR="007F7A2F" w:rsidRPr="00F443F0" w:rsidRDefault="007F7A2F" w:rsidP="00F443F0">
            <w:pPr>
              <w:rPr>
                <w:rFonts w:ascii="Calibri" w:hAnsi="Calibri"/>
              </w:rPr>
            </w:pPr>
            <w:r w:rsidRPr="00F443F0">
              <w:rPr>
                <w:rFonts w:ascii="Calibri" w:hAnsi="Calibri"/>
              </w:rPr>
              <w:t>litros</w:t>
            </w:r>
          </w:p>
        </w:tc>
        <w:tc>
          <w:tcPr>
            <w:tcW w:w="379" w:type="pct"/>
            <w:vMerge w:val="restart"/>
            <w:tcBorders>
              <w:top w:val="nil"/>
              <w:left w:val="single" w:sz="4" w:space="0" w:color="auto"/>
              <w:right w:val="single" w:sz="4" w:space="0" w:color="auto"/>
            </w:tcBorders>
            <w:shd w:val="clear" w:color="auto" w:fill="auto"/>
            <w:vAlign w:val="center"/>
          </w:tcPr>
          <w:p w:rsidR="007F7A2F" w:rsidRPr="00F443F0" w:rsidRDefault="00991F61" w:rsidP="00F443F0">
            <w:pPr>
              <w:rPr>
                <w:rFonts w:ascii="Calibri" w:hAnsi="Calibri"/>
              </w:rPr>
            </w:pPr>
            <w:r>
              <w:rPr>
                <w:rFonts w:ascii="Calibri" w:hAnsi="Calibri"/>
              </w:rPr>
              <w:t>25</w:t>
            </w:r>
            <w:r w:rsidR="007F7A2F" w:rsidRPr="00F443F0">
              <w:rPr>
                <w:rFonts w:ascii="Calibri" w:hAnsi="Calibri"/>
              </w:rPr>
              <w:t>.000</w:t>
            </w:r>
          </w:p>
        </w:tc>
        <w:tc>
          <w:tcPr>
            <w:tcW w:w="547" w:type="pct"/>
            <w:vMerge w:val="restart"/>
            <w:tcBorders>
              <w:top w:val="nil"/>
              <w:left w:val="single" w:sz="4" w:space="0" w:color="auto"/>
              <w:right w:val="single" w:sz="4" w:space="0" w:color="auto"/>
            </w:tcBorders>
            <w:shd w:val="clear" w:color="auto" w:fill="auto"/>
            <w:vAlign w:val="center"/>
          </w:tcPr>
          <w:p w:rsidR="007F7A2F" w:rsidRPr="00F443F0" w:rsidRDefault="007F7A2F" w:rsidP="00F443F0">
            <w:pPr>
              <w:ind w:left="350"/>
              <w:rPr>
                <w:rFonts w:ascii="Calibri" w:hAnsi="Calibri"/>
              </w:rPr>
            </w:pPr>
          </w:p>
        </w:tc>
        <w:tc>
          <w:tcPr>
            <w:tcW w:w="490" w:type="pct"/>
            <w:vMerge w:val="restart"/>
            <w:tcBorders>
              <w:top w:val="nil"/>
              <w:left w:val="single" w:sz="4" w:space="0" w:color="auto"/>
              <w:right w:val="single" w:sz="4" w:space="0" w:color="auto"/>
            </w:tcBorders>
            <w:shd w:val="clear" w:color="auto" w:fill="auto"/>
            <w:vAlign w:val="center"/>
          </w:tcPr>
          <w:p w:rsidR="007F7A2F" w:rsidRPr="00F443F0" w:rsidRDefault="007F7A2F" w:rsidP="00F443F0">
            <w:pPr>
              <w:ind w:left="350"/>
              <w:rPr>
                <w:rFonts w:ascii="Calibri" w:hAnsi="Calibri"/>
              </w:rPr>
            </w:pPr>
          </w:p>
        </w:tc>
        <w:tc>
          <w:tcPr>
            <w:tcW w:w="562" w:type="pct"/>
            <w:vMerge w:val="restart"/>
            <w:tcBorders>
              <w:top w:val="nil"/>
              <w:left w:val="single" w:sz="4" w:space="0" w:color="auto"/>
              <w:right w:val="single" w:sz="4" w:space="0" w:color="auto"/>
            </w:tcBorders>
            <w:shd w:val="clear" w:color="auto" w:fill="auto"/>
            <w:vAlign w:val="center"/>
          </w:tcPr>
          <w:p w:rsidR="007F7A2F" w:rsidRPr="00F443F0" w:rsidRDefault="007F7A2F" w:rsidP="00F443F0">
            <w:pPr>
              <w:ind w:left="350"/>
              <w:rPr>
                <w:rFonts w:ascii="Calibri" w:hAnsi="Calibri"/>
              </w:rPr>
            </w:pPr>
          </w:p>
        </w:tc>
      </w:tr>
      <w:tr w:rsidR="007F7A2F" w:rsidRPr="00B72FD2" w:rsidTr="007F7A2F">
        <w:trPr>
          <w:trHeight w:val="1307"/>
        </w:trPr>
        <w:tc>
          <w:tcPr>
            <w:tcW w:w="311" w:type="pct"/>
            <w:vMerge/>
            <w:tcBorders>
              <w:left w:val="single" w:sz="4" w:space="0" w:color="auto"/>
              <w:bottom w:val="single" w:sz="4" w:space="0" w:color="auto"/>
              <w:right w:val="single" w:sz="4" w:space="0" w:color="auto"/>
            </w:tcBorders>
            <w:vAlign w:val="center"/>
          </w:tcPr>
          <w:p w:rsidR="007F7A2F" w:rsidRPr="00F443F0" w:rsidRDefault="007F7A2F" w:rsidP="00F443F0">
            <w:pPr>
              <w:rPr>
                <w:rFonts w:ascii="Calibri" w:hAnsi="Calibri"/>
              </w:rPr>
            </w:pPr>
          </w:p>
        </w:tc>
        <w:tc>
          <w:tcPr>
            <w:tcW w:w="2307" w:type="pct"/>
            <w:gridSpan w:val="2"/>
            <w:tcBorders>
              <w:top w:val="nil"/>
              <w:left w:val="nil"/>
              <w:bottom w:val="single" w:sz="4" w:space="0" w:color="auto"/>
              <w:right w:val="single" w:sz="4" w:space="0" w:color="auto"/>
            </w:tcBorders>
            <w:shd w:val="clear" w:color="auto" w:fill="auto"/>
          </w:tcPr>
          <w:p w:rsidR="007F7A2F" w:rsidRPr="00F443F0" w:rsidRDefault="007F7A2F" w:rsidP="00F443F0">
            <w:pPr>
              <w:jc w:val="both"/>
              <w:rPr>
                <w:rFonts w:ascii="Arial" w:hAnsi="Arial" w:cs="Arial"/>
              </w:rPr>
            </w:pPr>
            <w:r w:rsidRPr="00F443F0">
              <w:rPr>
                <w:rFonts w:ascii="Arial" w:hAnsi="Arial" w:cs="Arial"/>
              </w:rPr>
              <w:t>Diesel próprio nova geração de motores diesel projetados para emitirem menores teores de material particulado e NOx, diesel de baixo teor de enxofre máximo de 10 (ppm = partes por milhão) mg/kg, número de cetano de 48.</w:t>
            </w:r>
          </w:p>
        </w:tc>
        <w:tc>
          <w:tcPr>
            <w:tcW w:w="404"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379"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547"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490"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562" w:type="pct"/>
            <w:vMerge/>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r>
      <w:tr w:rsidR="007F7A2F" w:rsidRPr="00B72FD2" w:rsidTr="007F7A2F">
        <w:trPr>
          <w:trHeight w:val="1307"/>
        </w:trPr>
        <w:tc>
          <w:tcPr>
            <w:tcW w:w="311" w:type="pct"/>
            <w:tcBorders>
              <w:left w:val="single" w:sz="4" w:space="0" w:color="auto"/>
              <w:bottom w:val="single" w:sz="4" w:space="0" w:color="auto"/>
              <w:right w:val="single" w:sz="4" w:space="0" w:color="auto"/>
            </w:tcBorders>
            <w:vAlign w:val="center"/>
          </w:tcPr>
          <w:p w:rsidR="007F7A2F" w:rsidRPr="00F443F0" w:rsidRDefault="007F7A2F" w:rsidP="00F443F0">
            <w:pPr>
              <w:jc w:val="center"/>
              <w:rPr>
                <w:rFonts w:ascii="Calibri" w:hAnsi="Calibri"/>
              </w:rPr>
            </w:pPr>
            <w:r w:rsidRPr="00F443F0">
              <w:rPr>
                <w:rFonts w:ascii="Calibri" w:hAnsi="Calibri"/>
              </w:rPr>
              <w:t>4</w:t>
            </w:r>
          </w:p>
        </w:tc>
        <w:tc>
          <w:tcPr>
            <w:tcW w:w="2307" w:type="pct"/>
            <w:gridSpan w:val="2"/>
            <w:tcBorders>
              <w:top w:val="nil"/>
              <w:left w:val="nil"/>
              <w:bottom w:val="single" w:sz="4" w:space="0" w:color="auto"/>
              <w:right w:val="single" w:sz="4" w:space="0" w:color="auto"/>
            </w:tcBorders>
            <w:shd w:val="clear" w:color="auto" w:fill="auto"/>
          </w:tcPr>
          <w:p w:rsidR="007F7A2F" w:rsidRPr="00F443F0" w:rsidRDefault="007F7A2F" w:rsidP="00F443F0">
            <w:pPr>
              <w:jc w:val="both"/>
              <w:rPr>
                <w:rFonts w:ascii="Arial" w:hAnsi="Arial" w:cs="Arial"/>
              </w:rPr>
            </w:pPr>
            <w:r w:rsidRPr="00F443F0">
              <w:rPr>
                <w:rFonts w:ascii="Arial" w:hAnsi="Arial" w:cs="Arial"/>
                <w:b/>
              </w:rPr>
              <w:t>ARLA 32:</w:t>
            </w:r>
          </w:p>
          <w:p w:rsidR="007F7A2F" w:rsidRPr="00F443F0" w:rsidRDefault="007F7A2F" w:rsidP="00F443F0">
            <w:pPr>
              <w:jc w:val="both"/>
              <w:rPr>
                <w:rFonts w:ascii="Arial" w:hAnsi="Arial" w:cs="Arial"/>
              </w:rPr>
            </w:pPr>
            <w:r w:rsidRPr="00F443F0">
              <w:rPr>
                <w:rFonts w:ascii="Arial" w:hAnsi="Arial" w:cs="Arial"/>
              </w:rPr>
              <w:t>Solução composta por água e uréia em grau industrial, com presença de traços de biureto e presença limitada de aldeídos e outras substâncias e de acordo com as características de qualidade definidas na IN nº 23, de 11 de julho de 2009, do Ibama.</w:t>
            </w:r>
          </w:p>
        </w:tc>
        <w:tc>
          <w:tcPr>
            <w:tcW w:w="404" w:type="pct"/>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r w:rsidRPr="00F443F0">
              <w:rPr>
                <w:rFonts w:ascii="Calibri" w:hAnsi="Calibri"/>
              </w:rPr>
              <w:t>litros</w:t>
            </w:r>
          </w:p>
        </w:tc>
        <w:tc>
          <w:tcPr>
            <w:tcW w:w="379" w:type="pct"/>
            <w:tcBorders>
              <w:left w:val="single" w:sz="4" w:space="0" w:color="auto"/>
              <w:bottom w:val="single" w:sz="4" w:space="0" w:color="000000"/>
              <w:right w:val="single" w:sz="4" w:space="0" w:color="auto"/>
            </w:tcBorders>
            <w:vAlign w:val="center"/>
          </w:tcPr>
          <w:p w:rsidR="007F7A2F" w:rsidRPr="00F443F0" w:rsidRDefault="00552E4E" w:rsidP="00F443F0">
            <w:pPr>
              <w:jc w:val="both"/>
              <w:rPr>
                <w:rFonts w:ascii="Calibri" w:hAnsi="Calibri"/>
              </w:rPr>
            </w:pPr>
            <w:r w:rsidRPr="00F443F0">
              <w:rPr>
                <w:rFonts w:ascii="Calibri" w:hAnsi="Calibri"/>
              </w:rPr>
              <w:t>1.000</w:t>
            </w:r>
          </w:p>
        </w:tc>
        <w:tc>
          <w:tcPr>
            <w:tcW w:w="547" w:type="pct"/>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490" w:type="pct"/>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c>
          <w:tcPr>
            <w:tcW w:w="562" w:type="pct"/>
            <w:tcBorders>
              <w:left w:val="single" w:sz="4" w:space="0" w:color="auto"/>
              <w:bottom w:val="single" w:sz="4" w:space="0" w:color="000000"/>
              <w:right w:val="single" w:sz="4" w:space="0" w:color="auto"/>
            </w:tcBorders>
            <w:vAlign w:val="center"/>
          </w:tcPr>
          <w:p w:rsidR="007F7A2F" w:rsidRPr="00F443F0" w:rsidRDefault="007F7A2F" w:rsidP="00F443F0">
            <w:pPr>
              <w:jc w:val="both"/>
              <w:rPr>
                <w:rFonts w:ascii="Calibri" w:hAnsi="Calibri"/>
              </w:rPr>
            </w:pPr>
          </w:p>
        </w:tc>
      </w:tr>
      <w:tr w:rsidR="007F7A2F" w:rsidRPr="00B72FD2" w:rsidTr="007F7A2F">
        <w:trPr>
          <w:trHeight w:val="4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7A2F" w:rsidRPr="00F443F0" w:rsidRDefault="007F7A2F" w:rsidP="00F443F0">
            <w:pPr>
              <w:jc w:val="center"/>
              <w:rPr>
                <w:rFonts w:ascii="Calibri" w:hAnsi="Calibri"/>
                <w:b/>
              </w:rPr>
            </w:pPr>
            <w:r w:rsidRPr="00F443F0">
              <w:rPr>
                <w:rFonts w:ascii="Calibri" w:hAnsi="Calibri"/>
                <w:b/>
              </w:rPr>
              <w:t>VALOR TOTAL</w:t>
            </w:r>
          </w:p>
        </w:tc>
        <w:tc>
          <w:tcPr>
            <w:tcW w:w="25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F7A2F" w:rsidRPr="00F443F0" w:rsidRDefault="007F7A2F" w:rsidP="00F443F0">
            <w:pPr>
              <w:jc w:val="center"/>
              <w:rPr>
                <w:rFonts w:ascii="Calibri" w:hAnsi="Calibri"/>
                <w:b/>
              </w:rPr>
            </w:pPr>
          </w:p>
        </w:tc>
      </w:tr>
    </w:tbl>
    <w:p w:rsidR="007F7A2F" w:rsidRPr="00B72FD2" w:rsidRDefault="007F7A2F" w:rsidP="00F443F0">
      <w:pPr>
        <w:ind w:right="-196"/>
        <w:jc w:val="both"/>
        <w:rPr>
          <w:rFonts w:ascii="Arial" w:eastAsia="Times New Roman" w:hAnsi="Arial" w:cs="Arial"/>
          <w:b/>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d) O CNPJ constante da nota fiscal/fatura deverá ser o mesmo indicado na proposta/nota de empenho, sob pena de não ser efetuado o pagamento;</w:t>
      </w:r>
      <w:bookmarkStart w:id="2" w:name="5"/>
      <w:bookmarkEnd w:id="2"/>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g) Os pedidos de pagamento devem ser mensais, salvo exceções devidamente justificadas, cabendo ao fornecedor apresentar a Nota Fiscal para empenho até o 5º dia útil do mês subseqüente ao abastecimento, sob pena de rejeição da mesma.</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F7A2F" w:rsidRPr="00B72FD2" w:rsidRDefault="007F7A2F" w:rsidP="00F443F0">
      <w:pPr>
        <w:ind w:right="-196"/>
        <w:jc w:val="both"/>
        <w:rPr>
          <w:rFonts w:ascii="Arial" w:eastAsia="Times New Roman" w:hAnsi="Arial" w:cs="Arial"/>
          <w:sz w:val="22"/>
          <w:szCs w:val="22"/>
        </w:rPr>
      </w:pPr>
      <w:bookmarkStart w:id="3" w:name="6"/>
      <w:bookmarkEnd w:id="3"/>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2) As correções dos valores registrados somente poderão ocorrer no caso de aumentos oficiais reconhecidos pelo Governo, devendo a Contrata comprovar o aumento através das notas de aquisição dos combustíveis que serão enviadas à Assessoria Jurídica para o devido parecer.</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h) Não fornecer os combustíveis em compatibilidade com as condições de quantidade e qualidade;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i) Não respeitar as condições ambientais pertinentes ao funcionamento da empresa para fornecimento dos combustíveis.</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lastRenderedPageBreak/>
        <w:t>CLÁUSULA DÉCIMA SEGUNDA – DAS PENALIDADES E DO CANCELAMENTO DO REGISTRO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b.3) Falhar ou fraudar na execução do contrato;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4" w:name="7"/>
      <w:bookmarkEnd w:id="4"/>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 Para os fins da alínea “b.4”, reputar-se-ão inidôneos atos como os descritos nos arts. 90, 92, 93, 94, 95 e 97 da Lei nº 8.666/93.</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40FF" w:rsidRPr="00B72FD2" w:rsidRDefault="004340F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F7A2F" w:rsidRPr="00B72FD2" w:rsidRDefault="007F7A2F" w:rsidP="00F443F0">
      <w:pPr>
        <w:ind w:right="-196"/>
        <w:jc w:val="both"/>
        <w:rPr>
          <w:rFonts w:ascii="Arial" w:eastAsia="Times New Roman" w:hAnsi="Arial" w:cs="Arial"/>
          <w:sz w:val="22"/>
          <w:szCs w:val="22"/>
        </w:rPr>
      </w:pPr>
      <w:bookmarkStart w:id="5" w:name="8"/>
      <w:bookmarkEnd w:id="5"/>
      <w:r w:rsidRPr="00B72FD2">
        <w:rPr>
          <w:rFonts w:ascii="Arial" w:eastAsia="Times New Roman" w:hAnsi="Arial" w:cs="Arial"/>
          <w:sz w:val="22"/>
          <w:szCs w:val="22"/>
        </w:rPr>
        <w:t>a) Processo Administrati</w:t>
      </w:r>
      <w:r w:rsidR="00552E4E">
        <w:rPr>
          <w:rFonts w:ascii="Arial" w:eastAsia="Times New Roman" w:hAnsi="Arial" w:cs="Arial"/>
          <w:sz w:val="22"/>
          <w:szCs w:val="22"/>
        </w:rPr>
        <w:t>vo nº 001/2016</w:t>
      </w:r>
      <w:r w:rsidRPr="00B72FD2">
        <w:rPr>
          <w:rFonts w:ascii="Arial" w:eastAsia="Times New Roman" w:hAnsi="Arial" w:cs="Arial"/>
          <w:sz w:val="22"/>
          <w:szCs w:val="22"/>
        </w:rPr>
        <w:t>;</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552E4E">
        <w:rPr>
          <w:rFonts w:ascii="Arial" w:eastAsia="Times New Roman" w:hAnsi="Arial" w:cs="Arial"/>
          <w:sz w:val="22"/>
          <w:szCs w:val="22"/>
        </w:rPr>
        <w:t>do Pregão Presencial nº 001/2016</w:t>
      </w:r>
      <w:r w:rsidRPr="00B72FD2">
        <w:rPr>
          <w:rFonts w:ascii="Arial" w:eastAsia="Times New Roman" w:hAnsi="Arial" w:cs="Arial"/>
          <w:sz w:val="22"/>
          <w:szCs w:val="22"/>
        </w:rPr>
        <w:t xml:space="preserve"> e ANEXOS;</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7F7A2F" w:rsidRPr="00B72FD2" w:rsidRDefault="007F7A2F"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E00374" w:rsidRDefault="00E00374" w:rsidP="00F443F0">
      <w:pPr>
        <w:ind w:right="-196"/>
        <w:jc w:val="both"/>
        <w:rPr>
          <w:rFonts w:ascii="Arial" w:eastAsia="Times New Roman" w:hAnsi="Arial" w:cs="Arial"/>
          <w:sz w:val="22"/>
          <w:szCs w:val="22"/>
        </w:rPr>
      </w:pPr>
    </w:p>
    <w:p w:rsidR="007F7A2F" w:rsidRPr="00B72FD2" w:rsidRDefault="007F7A2F" w:rsidP="00F443F0">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7F7A2F" w:rsidRPr="00B72FD2" w:rsidRDefault="007F7A2F" w:rsidP="00F443F0">
      <w:pPr>
        <w:ind w:right="-196"/>
        <w:jc w:val="both"/>
        <w:rPr>
          <w:rFonts w:ascii="Arial" w:eastAsia="Times New Roman" w:hAnsi="Arial" w:cs="Arial"/>
          <w:sz w:val="22"/>
          <w:szCs w:val="22"/>
        </w:rPr>
      </w:pPr>
    </w:p>
    <w:p w:rsidR="007F7A2F" w:rsidRDefault="007F7A2F" w:rsidP="00F443F0">
      <w:pPr>
        <w:ind w:right="-196"/>
        <w:jc w:val="both"/>
        <w:rPr>
          <w:rFonts w:ascii="Arial" w:eastAsia="Times New Roman" w:hAnsi="Arial" w:cs="Arial"/>
          <w:sz w:val="22"/>
          <w:szCs w:val="22"/>
        </w:rPr>
      </w:pPr>
    </w:p>
    <w:p w:rsidR="00E00374" w:rsidRDefault="00E00374" w:rsidP="00F443F0">
      <w:pPr>
        <w:ind w:right="-196"/>
        <w:jc w:val="both"/>
        <w:rPr>
          <w:rFonts w:ascii="Arial" w:eastAsia="Times New Roman" w:hAnsi="Arial" w:cs="Arial"/>
          <w:sz w:val="22"/>
          <w:szCs w:val="22"/>
        </w:rPr>
      </w:pPr>
    </w:p>
    <w:p w:rsidR="00E00374" w:rsidRDefault="00E00374" w:rsidP="00F443F0">
      <w:pPr>
        <w:ind w:right="-196"/>
        <w:jc w:val="both"/>
        <w:rPr>
          <w:rFonts w:ascii="Arial" w:eastAsia="Times New Roman" w:hAnsi="Arial" w:cs="Arial"/>
          <w:sz w:val="22"/>
          <w:szCs w:val="22"/>
        </w:rPr>
      </w:pPr>
    </w:p>
    <w:p w:rsidR="00E00374" w:rsidRPr="00B72FD2" w:rsidRDefault="00E00374" w:rsidP="00F443F0">
      <w:pPr>
        <w:ind w:right="-196"/>
        <w:jc w:val="both"/>
        <w:rPr>
          <w:rFonts w:ascii="Arial" w:eastAsia="Times New Roman" w:hAnsi="Arial" w:cs="Arial"/>
          <w:sz w:val="22"/>
          <w:szCs w:val="22"/>
        </w:rPr>
      </w:pPr>
    </w:p>
    <w:p w:rsidR="007F7A2F" w:rsidRPr="00B72FD2" w:rsidRDefault="007F7A2F" w:rsidP="00F443F0">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7F7A2F" w:rsidRPr="00B72FD2" w:rsidRDefault="007F7A2F" w:rsidP="00F443F0">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sidR="00E00374">
        <w:rPr>
          <w:rFonts w:ascii="Arial" w:eastAsia="Times New Roman" w:hAnsi="Arial" w:cs="Arial"/>
          <w:sz w:val="22"/>
          <w:szCs w:val="22"/>
        </w:rPr>
        <w:t>do Município de Desterro do Melo</w:t>
      </w:r>
    </w:p>
    <w:p w:rsidR="007F7A2F" w:rsidRPr="00B72FD2" w:rsidRDefault="007F7A2F" w:rsidP="00F443F0">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7F7A2F" w:rsidRPr="00B72FD2" w:rsidRDefault="007F7A2F" w:rsidP="00F443F0">
      <w:pPr>
        <w:ind w:right="-196"/>
        <w:jc w:val="center"/>
        <w:rPr>
          <w:rFonts w:ascii="Arial" w:eastAsia="Times New Roman" w:hAnsi="Arial" w:cs="Arial"/>
          <w:sz w:val="22"/>
          <w:szCs w:val="22"/>
        </w:rPr>
      </w:pPr>
    </w:p>
    <w:p w:rsidR="007F7A2F" w:rsidRPr="00B72FD2" w:rsidRDefault="007F7A2F" w:rsidP="00F443F0">
      <w:pPr>
        <w:ind w:right="-196"/>
        <w:jc w:val="center"/>
        <w:rPr>
          <w:rFonts w:ascii="Arial" w:eastAsia="Times New Roman" w:hAnsi="Arial" w:cs="Arial"/>
          <w:sz w:val="22"/>
          <w:szCs w:val="22"/>
        </w:rPr>
      </w:pPr>
    </w:p>
    <w:p w:rsidR="007F7A2F" w:rsidRPr="00B72FD2" w:rsidRDefault="007F7A2F" w:rsidP="00F443F0">
      <w:pPr>
        <w:ind w:right="-196"/>
        <w:jc w:val="center"/>
        <w:rPr>
          <w:rFonts w:ascii="Arial" w:eastAsia="Times New Roman" w:hAnsi="Arial" w:cs="Arial"/>
          <w:sz w:val="22"/>
          <w:szCs w:val="22"/>
        </w:rPr>
      </w:pPr>
    </w:p>
    <w:p w:rsidR="007F7A2F" w:rsidRPr="00B72FD2" w:rsidRDefault="007F7A2F" w:rsidP="00F443F0">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7F7A2F" w:rsidRPr="00B72FD2" w:rsidRDefault="007F7A2F" w:rsidP="00F443F0">
      <w:pPr>
        <w:ind w:right="-196"/>
        <w:jc w:val="center"/>
        <w:rPr>
          <w:rFonts w:ascii="Arial" w:eastAsia="Times New Roman" w:hAnsi="Arial" w:cs="Arial"/>
          <w:sz w:val="22"/>
          <w:szCs w:val="22"/>
        </w:rPr>
      </w:pPr>
      <w:r w:rsidRPr="00B72FD2">
        <w:rPr>
          <w:rFonts w:ascii="Arial" w:eastAsia="Times New Roman" w:hAnsi="Arial" w:cs="Arial"/>
          <w:sz w:val="22"/>
          <w:szCs w:val="22"/>
        </w:rPr>
        <w:t>Xxxxxxxxxxxxxxxxxxxxxxxxxxxx</w:t>
      </w:r>
    </w:p>
    <w:p w:rsidR="007F7A2F" w:rsidRPr="00B72FD2" w:rsidRDefault="007F7A2F" w:rsidP="00F443F0">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E00374" w:rsidRPr="00B72FD2" w:rsidRDefault="00E00374" w:rsidP="00F443F0">
      <w:pPr>
        <w:ind w:right="-196"/>
        <w:jc w:val="center"/>
        <w:rPr>
          <w:szCs w:val="22"/>
        </w:rPr>
      </w:pPr>
    </w:p>
    <w:p w:rsidR="007F7A2F" w:rsidRPr="00B72FD2" w:rsidRDefault="007F7A2F" w:rsidP="00F443F0">
      <w:pPr>
        <w:ind w:right="-196"/>
        <w:jc w:val="center"/>
        <w:rPr>
          <w:szCs w:val="22"/>
        </w:rPr>
      </w:pPr>
    </w:p>
    <w:p w:rsidR="007F7A2F" w:rsidRPr="00B72FD2" w:rsidRDefault="007F7A2F" w:rsidP="00F443F0">
      <w:pPr>
        <w:ind w:right="-196"/>
        <w:jc w:val="center"/>
        <w:rPr>
          <w:rFonts w:ascii="Arial" w:hAnsi="Arial" w:cs="Arial"/>
          <w:sz w:val="22"/>
          <w:szCs w:val="22"/>
        </w:rPr>
      </w:pPr>
    </w:p>
    <w:p w:rsidR="007F7A2F" w:rsidRPr="00B72FD2" w:rsidRDefault="007F7A2F" w:rsidP="00F443F0">
      <w:pPr>
        <w:ind w:right="-196"/>
        <w:jc w:val="center"/>
        <w:rPr>
          <w:rFonts w:ascii="Arial" w:hAnsi="Arial" w:cs="Arial"/>
          <w:sz w:val="22"/>
          <w:szCs w:val="22"/>
        </w:rPr>
      </w:pPr>
      <w:r w:rsidRPr="00B72FD2">
        <w:rPr>
          <w:rFonts w:ascii="Arial" w:hAnsi="Arial" w:cs="Arial"/>
          <w:sz w:val="22"/>
          <w:szCs w:val="22"/>
        </w:rPr>
        <w:t>______________________________________________</w:t>
      </w:r>
    </w:p>
    <w:p w:rsidR="007F7A2F" w:rsidRPr="00B72FD2" w:rsidRDefault="007F7A2F" w:rsidP="00F443F0">
      <w:pPr>
        <w:ind w:right="-196"/>
        <w:jc w:val="center"/>
        <w:rPr>
          <w:rFonts w:ascii="Arial" w:hAnsi="Arial" w:cs="Arial"/>
          <w:sz w:val="22"/>
          <w:szCs w:val="22"/>
        </w:rPr>
      </w:pPr>
      <w:r w:rsidRPr="00B72FD2">
        <w:rPr>
          <w:rFonts w:ascii="Arial" w:hAnsi="Arial" w:cs="Arial"/>
          <w:sz w:val="22"/>
          <w:szCs w:val="22"/>
        </w:rPr>
        <w:t>Setor de Compras e Licitações</w:t>
      </w:r>
    </w:p>
    <w:p w:rsidR="007F7A2F" w:rsidRPr="00B72FD2" w:rsidRDefault="007F7A2F" w:rsidP="00F443F0">
      <w:pPr>
        <w:ind w:right="-196"/>
        <w:jc w:val="center"/>
        <w:rPr>
          <w:rFonts w:ascii="Arial" w:hAnsi="Arial" w:cs="Arial"/>
          <w:sz w:val="22"/>
          <w:szCs w:val="22"/>
        </w:rPr>
      </w:pPr>
    </w:p>
    <w:p w:rsidR="007F7A2F" w:rsidRPr="00B72FD2" w:rsidRDefault="007F7A2F" w:rsidP="007F7A2F">
      <w:pPr>
        <w:ind w:right="-196"/>
        <w:jc w:val="center"/>
        <w:rPr>
          <w:rFonts w:ascii="Arial" w:hAnsi="Arial" w:cs="Arial"/>
          <w:sz w:val="22"/>
          <w:szCs w:val="22"/>
        </w:rPr>
      </w:pPr>
    </w:p>
    <w:sectPr w:rsidR="007F7A2F" w:rsidRPr="00B72FD2" w:rsidSect="008324B4">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066" w:rsidRDefault="00026066" w:rsidP="007F7A2F">
      <w:r>
        <w:separator/>
      </w:r>
    </w:p>
  </w:endnote>
  <w:endnote w:type="continuationSeparator" w:id="1">
    <w:p w:rsidR="00026066" w:rsidRDefault="00026066" w:rsidP="007F7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1" w:rsidRDefault="00AA0421" w:rsidP="007F7A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0421" w:rsidRDefault="00AA0421" w:rsidP="007F7A2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1" w:rsidRDefault="00AA0421" w:rsidP="007F7A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0374">
      <w:rPr>
        <w:rStyle w:val="Nmerodepgina"/>
        <w:noProof/>
      </w:rPr>
      <w:t>24</w:t>
    </w:r>
    <w:r>
      <w:rPr>
        <w:rStyle w:val="Nmerodepgina"/>
      </w:rPr>
      <w:fldChar w:fldCharType="end"/>
    </w:r>
  </w:p>
  <w:p w:rsidR="00AA0421" w:rsidRDefault="00AA0421" w:rsidP="007F7A2F">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1" w:rsidRDefault="00AA0421" w:rsidP="007F7A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0421" w:rsidRDefault="00AA0421" w:rsidP="007F7A2F">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1" w:rsidRDefault="00AA0421" w:rsidP="007F7A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0374">
      <w:rPr>
        <w:rStyle w:val="Nmerodepgina"/>
        <w:noProof/>
      </w:rPr>
      <w:t>32</w:t>
    </w:r>
    <w:r>
      <w:rPr>
        <w:rStyle w:val="Nmerodepgina"/>
      </w:rPr>
      <w:fldChar w:fldCharType="end"/>
    </w:r>
  </w:p>
  <w:p w:rsidR="00AA0421" w:rsidRDefault="00AA0421" w:rsidP="007F7A2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066" w:rsidRDefault="00026066" w:rsidP="007F7A2F">
      <w:r>
        <w:separator/>
      </w:r>
    </w:p>
  </w:footnote>
  <w:footnote w:type="continuationSeparator" w:id="1">
    <w:p w:rsidR="00026066" w:rsidRDefault="00026066" w:rsidP="007F7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1" w:rsidRDefault="00AA0421">
    <w:pPr>
      <w:pStyle w:val="Cabealho"/>
    </w:pPr>
    <w:fldSimple w:instr=" TIME \@ &quot;h:mm am/pm&quot; ">
      <w:r>
        <w:rPr>
          <w:noProof/>
        </w:rPr>
        <w:t xml:space="preserve">9:00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5388"/>
    </w:tblGrid>
    <w:tr w:rsidR="00AA0421" w:rsidRPr="00AA0421" w:rsidTr="008324B4">
      <w:tc>
        <w:tcPr>
          <w:tcW w:w="10276" w:type="dxa"/>
          <w:gridSpan w:val="2"/>
          <w:shd w:val="clear" w:color="auto" w:fill="FFFFFF"/>
        </w:tcPr>
        <w:p w:rsidR="00AA0421" w:rsidRPr="00AA0421" w:rsidRDefault="00AA0421" w:rsidP="007F7A2F">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sidRPr="00AA0421">
            <w:rPr>
              <w:rFonts w:eastAsia="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4.55pt;height:44.2pt;z-index:251657216;mso-position-horizontal-relative:text;mso-position-vertical-relative:text">
                <v:imagedata r:id="rId2" o:title="Sem título - Cópia"/>
              </v:shape>
            </w:pict>
          </w:r>
          <w:r w:rsidRPr="00AA0421">
            <w:rPr>
              <w:rFonts w:eastAsia="Times New Roman" w:cs="Arial"/>
              <w:noProof/>
              <w:sz w:val="16"/>
              <w:szCs w:val="16"/>
            </w:rPr>
            <w:t>PREFEITURA DE DESTERRO DO MELO</w:t>
          </w:r>
        </w:p>
      </w:tc>
    </w:tr>
    <w:tr w:rsidR="00AA0421" w:rsidRPr="00AA0421" w:rsidTr="008324B4">
      <w:tc>
        <w:tcPr>
          <w:tcW w:w="10276" w:type="dxa"/>
          <w:gridSpan w:val="2"/>
          <w:shd w:val="clear" w:color="auto" w:fill="FFFFFF"/>
        </w:tcPr>
        <w:p w:rsidR="00AA0421" w:rsidRPr="00AA0421" w:rsidRDefault="00AA0421" w:rsidP="007F7A2F">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AA0421" w:rsidRPr="00AA0421" w:rsidTr="008324B4">
      <w:tc>
        <w:tcPr>
          <w:tcW w:w="10276" w:type="dxa"/>
          <w:gridSpan w:val="2"/>
          <w:shd w:val="clear" w:color="auto" w:fill="FFFFFF"/>
        </w:tcPr>
        <w:p w:rsidR="00AA0421" w:rsidRPr="00AA0421" w:rsidRDefault="00AA0421" w:rsidP="007F7A2F">
          <w:pPr>
            <w:pStyle w:val="Ttulo1"/>
            <w:spacing w:before="120" w:after="120"/>
            <w:rPr>
              <w:rFonts w:eastAsia="Times New Roman"/>
              <w:sz w:val="16"/>
              <w:szCs w:val="16"/>
            </w:rPr>
          </w:pPr>
          <w:r w:rsidRPr="00AA0421">
            <w:rPr>
              <w:rFonts w:eastAsia="Times New Roman"/>
              <w:sz w:val="16"/>
              <w:szCs w:val="16"/>
            </w:rPr>
            <w:t>PROCESSO DE LICITAÇÃO – 001/2016</w:t>
          </w:r>
        </w:p>
      </w:tc>
    </w:tr>
    <w:tr w:rsidR="00AA0421" w:rsidRPr="00AA0421" w:rsidTr="008324B4">
      <w:trPr>
        <w:cantSplit/>
        <w:trHeight w:val="343"/>
      </w:trPr>
      <w:tc>
        <w:tcPr>
          <w:tcW w:w="4888" w:type="dxa"/>
          <w:shd w:val="clear" w:color="auto" w:fill="FFFFFF"/>
        </w:tcPr>
        <w:p w:rsidR="00AA0421" w:rsidRPr="00AA0421" w:rsidRDefault="00AA0421" w:rsidP="007F7A2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A0421" w:rsidRPr="00AA0421" w:rsidRDefault="00AA0421" w:rsidP="007F7A2F">
          <w:pPr>
            <w:pStyle w:val="Ttulo1"/>
            <w:spacing w:before="120"/>
            <w:ind w:left="262"/>
            <w:rPr>
              <w:rFonts w:eastAsia="Times New Roman" w:cs="Arial"/>
              <w:sz w:val="16"/>
              <w:szCs w:val="16"/>
            </w:rPr>
          </w:pPr>
          <w:r w:rsidRPr="00AA0421">
            <w:rPr>
              <w:rFonts w:eastAsia="Times New Roman" w:cs="Arial"/>
              <w:sz w:val="16"/>
              <w:szCs w:val="16"/>
            </w:rPr>
            <w:t>PREGÃO PRESENCIAL</w:t>
          </w:r>
          <w:r w:rsidRPr="00AA0421">
            <w:rPr>
              <w:rFonts w:cs="Arial"/>
              <w:sz w:val="16"/>
              <w:szCs w:val="16"/>
            </w:rPr>
            <w:t xml:space="preserve"> Nº. 001/2016</w:t>
          </w:r>
        </w:p>
      </w:tc>
    </w:tr>
    <w:tr w:rsidR="00AA0421" w:rsidRPr="00AA0421" w:rsidTr="008324B4">
      <w:trPr>
        <w:cantSplit/>
        <w:trHeight w:val="199"/>
      </w:trPr>
      <w:tc>
        <w:tcPr>
          <w:tcW w:w="4888" w:type="dxa"/>
          <w:shd w:val="clear" w:color="auto" w:fill="FFFFFF"/>
        </w:tcPr>
        <w:p w:rsidR="00AA0421" w:rsidRPr="00AA0421" w:rsidRDefault="00AA0421" w:rsidP="007F7A2F">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A0421" w:rsidRPr="00AA0421" w:rsidRDefault="00AA0421" w:rsidP="007F7A2F">
          <w:pPr>
            <w:spacing w:after="120"/>
            <w:jc w:val="center"/>
            <w:rPr>
              <w:rFonts w:ascii="Arial" w:hAnsi="Arial" w:cs="Arial"/>
              <w:b/>
              <w:sz w:val="16"/>
              <w:szCs w:val="16"/>
            </w:rPr>
          </w:pPr>
          <w:r w:rsidRPr="00AA0421">
            <w:rPr>
              <w:rFonts w:ascii="Arial" w:hAnsi="Arial" w:cs="Arial"/>
              <w:b/>
              <w:sz w:val="16"/>
              <w:szCs w:val="16"/>
            </w:rPr>
            <w:t>REGISTRO DE PREÇOS 001/2016</w:t>
          </w:r>
        </w:p>
      </w:tc>
    </w:tr>
  </w:tbl>
  <w:p w:rsidR="00AA0421" w:rsidRPr="00AA0421" w:rsidRDefault="00AA0421" w:rsidP="007F7A2F">
    <w:pPr>
      <w:pStyle w:val="Cabealho"/>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1" w:rsidRDefault="00AA0421">
    <w:pPr>
      <w:pStyle w:val="Cabealho"/>
    </w:pPr>
    <w:fldSimple w:instr=" TIME \@ &quot;h:mm am/pm&quot; ">
      <w:r>
        <w:rPr>
          <w:noProof/>
        </w:rPr>
        <w:t xml:space="preserve">9:00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5388"/>
    </w:tblGrid>
    <w:tr w:rsidR="00991F61" w:rsidRPr="00AA0421" w:rsidTr="008A3782">
      <w:tc>
        <w:tcPr>
          <w:tcW w:w="10276" w:type="dxa"/>
          <w:gridSpan w:val="2"/>
          <w:shd w:val="clear" w:color="auto" w:fill="FFFFFF"/>
        </w:tcPr>
        <w:p w:rsidR="00991F61" w:rsidRPr="00AA0421" w:rsidRDefault="00991F61" w:rsidP="008A3782">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2336" behindDoc="0" locked="0" layoutInCell="1" allowOverlap="1">
                <wp:simplePos x="0" y="0"/>
                <wp:positionH relativeFrom="column">
                  <wp:posOffset>5692140</wp:posOffset>
                </wp:positionH>
                <wp:positionV relativeFrom="paragraph">
                  <wp:posOffset>34925</wp:posOffset>
                </wp:positionV>
                <wp:extent cx="692150" cy="558800"/>
                <wp:effectExtent l="19050" t="0" r="0" b="0"/>
                <wp:wrapNone/>
                <wp:docPr id="1"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1312" behindDoc="0" locked="0" layoutInCell="1" allowOverlap="1">
                <wp:simplePos x="0" y="0"/>
                <wp:positionH relativeFrom="column">
                  <wp:posOffset>60960</wp:posOffset>
                </wp:positionH>
                <wp:positionV relativeFrom="paragraph">
                  <wp:posOffset>38735</wp:posOffset>
                </wp:positionV>
                <wp:extent cx="692785" cy="561340"/>
                <wp:effectExtent l="1905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92785" cy="561340"/>
                        </a:xfrm>
                        <a:prstGeom prst="rect">
                          <a:avLst/>
                        </a:prstGeom>
                        <a:noFill/>
                      </pic:spPr>
                    </pic:pic>
                  </a:graphicData>
                </a:graphic>
              </wp:anchor>
            </w:drawing>
          </w:r>
          <w:r w:rsidRPr="00AA0421">
            <w:rPr>
              <w:rFonts w:eastAsia="Times New Roman" w:cs="Arial"/>
              <w:noProof/>
              <w:sz w:val="16"/>
              <w:szCs w:val="16"/>
            </w:rPr>
            <w:t>PREFEITURA DE DESTERRO DO MELO</w:t>
          </w:r>
        </w:p>
      </w:tc>
    </w:tr>
    <w:tr w:rsidR="00991F61" w:rsidRPr="00AA0421" w:rsidTr="008A3782">
      <w:tc>
        <w:tcPr>
          <w:tcW w:w="10276" w:type="dxa"/>
          <w:gridSpan w:val="2"/>
          <w:shd w:val="clear" w:color="auto" w:fill="FFFFFF"/>
        </w:tcPr>
        <w:p w:rsidR="00991F61" w:rsidRPr="00AA0421" w:rsidRDefault="00991F61" w:rsidP="008A3782">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991F61" w:rsidRPr="00AA0421" w:rsidTr="008A3782">
      <w:tc>
        <w:tcPr>
          <w:tcW w:w="10276" w:type="dxa"/>
          <w:gridSpan w:val="2"/>
          <w:shd w:val="clear" w:color="auto" w:fill="FFFFFF"/>
        </w:tcPr>
        <w:p w:rsidR="00991F61" w:rsidRPr="00AA0421" w:rsidRDefault="00991F61" w:rsidP="008A3782">
          <w:pPr>
            <w:pStyle w:val="Ttulo1"/>
            <w:spacing w:before="120" w:after="120"/>
            <w:rPr>
              <w:rFonts w:eastAsia="Times New Roman"/>
              <w:sz w:val="16"/>
              <w:szCs w:val="16"/>
            </w:rPr>
          </w:pPr>
          <w:r w:rsidRPr="00AA0421">
            <w:rPr>
              <w:rFonts w:eastAsia="Times New Roman"/>
              <w:sz w:val="16"/>
              <w:szCs w:val="16"/>
            </w:rPr>
            <w:t>PROCESSO DE LICITAÇÃO – 001/2016</w:t>
          </w:r>
        </w:p>
      </w:tc>
    </w:tr>
    <w:tr w:rsidR="00991F61" w:rsidRPr="00AA0421" w:rsidTr="008A3782">
      <w:trPr>
        <w:cantSplit/>
        <w:trHeight w:val="343"/>
      </w:trPr>
      <w:tc>
        <w:tcPr>
          <w:tcW w:w="4888" w:type="dxa"/>
          <w:shd w:val="clear" w:color="auto" w:fill="FFFFFF"/>
        </w:tcPr>
        <w:p w:rsidR="00991F61" w:rsidRPr="00AA0421" w:rsidRDefault="00991F61" w:rsidP="008A378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991F61" w:rsidRPr="00AA0421" w:rsidRDefault="00991F61" w:rsidP="008A3782">
          <w:pPr>
            <w:pStyle w:val="Ttulo1"/>
            <w:spacing w:before="120"/>
            <w:ind w:left="262"/>
            <w:rPr>
              <w:rFonts w:eastAsia="Times New Roman" w:cs="Arial"/>
              <w:sz w:val="16"/>
              <w:szCs w:val="16"/>
            </w:rPr>
          </w:pPr>
          <w:r w:rsidRPr="00AA0421">
            <w:rPr>
              <w:rFonts w:eastAsia="Times New Roman" w:cs="Arial"/>
              <w:sz w:val="16"/>
              <w:szCs w:val="16"/>
            </w:rPr>
            <w:t>PREGÃO PRESENCIAL</w:t>
          </w:r>
          <w:r w:rsidRPr="00AA0421">
            <w:rPr>
              <w:rFonts w:cs="Arial"/>
              <w:sz w:val="16"/>
              <w:szCs w:val="16"/>
            </w:rPr>
            <w:t xml:space="preserve"> Nº. 001/2016</w:t>
          </w:r>
        </w:p>
      </w:tc>
    </w:tr>
    <w:tr w:rsidR="00991F61" w:rsidRPr="00AA0421" w:rsidTr="008A3782">
      <w:trPr>
        <w:cantSplit/>
        <w:trHeight w:val="199"/>
      </w:trPr>
      <w:tc>
        <w:tcPr>
          <w:tcW w:w="4888" w:type="dxa"/>
          <w:shd w:val="clear" w:color="auto" w:fill="FFFFFF"/>
        </w:tcPr>
        <w:p w:rsidR="00991F61" w:rsidRPr="00AA0421" w:rsidRDefault="00991F61" w:rsidP="008A378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991F61" w:rsidRPr="00AA0421" w:rsidRDefault="00991F61" w:rsidP="008A3782">
          <w:pPr>
            <w:spacing w:after="120"/>
            <w:jc w:val="center"/>
            <w:rPr>
              <w:rFonts w:ascii="Arial" w:hAnsi="Arial" w:cs="Arial"/>
              <w:b/>
              <w:sz w:val="16"/>
              <w:szCs w:val="16"/>
            </w:rPr>
          </w:pPr>
          <w:r w:rsidRPr="00AA0421">
            <w:rPr>
              <w:rFonts w:ascii="Arial" w:hAnsi="Arial" w:cs="Arial"/>
              <w:b/>
              <w:sz w:val="16"/>
              <w:szCs w:val="16"/>
            </w:rPr>
            <w:t>REGISTRO DE PREÇOS 001/2016</w:t>
          </w:r>
        </w:p>
      </w:tc>
    </w:tr>
  </w:tbl>
  <w:p w:rsidR="00AA0421" w:rsidRPr="00991F61" w:rsidRDefault="00AA0421" w:rsidP="00991F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1"/>
  </w:num>
  <w:num w:numId="2">
    <w:abstractNumId w:val="12"/>
  </w:num>
  <w:num w:numId="3">
    <w:abstractNumId w:val="14"/>
  </w:num>
  <w:num w:numId="4">
    <w:abstractNumId w:val="8"/>
  </w:num>
  <w:num w:numId="5">
    <w:abstractNumId w:val="13"/>
  </w:num>
  <w:num w:numId="6">
    <w:abstractNumId w:val="18"/>
  </w:num>
  <w:num w:numId="7">
    <w:abstractNumId w:val="9"/>
  </w:num>
  <w:num w:numId="8">
    <w:abstractNumId w:val="19"/>
  </w:num>
  <w:num w:numId="9">
    <w:abstractNumId w:val="21"/>
  </w:num>
  <w:num w:numId="10">
    <w:abstractNumId w:val="16"/>
  </w:num>
  <w:num w:numId="11">
    <w:abstractNumId w:val="2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2"/>
  </w:num>
  <w:num w:numId="19">
    <w:abstractNumId w:val="7"/>
  </w:num>
  <w:num w:numId="20">
    <w:abstractNumId w:val="15"/>
  </w:num>
  <w:num w:numId="21">
    <w:abstractNumId w:val="23"/>
  </w:num>
  <w:num w:numId="22">
    <w:abstractNumId w:val="17"/>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7F7A2F"/>
    <w:rsid w:val="00026066"/>
    <w:rsid w:val="000E7E57"/>
    <w:rsid w:val="00163806"/>
    <w:rsid w:val="00260CE1"/>
    <w:rsid w:val="002E4F9B"/>
    <w:rsid w:val="00312969"/>
    <w:rsid w:val="0032511C"/>
    <w:rsid w:val="003272EE"/>
    <w:rsid w:val="004340FF"/>
    <w:rsid w:val="0044576D"/>
    <w:rsid w:val="00551F54"/>
    <w:rsid w:val="00552E4E"/>
    <w:rsid w:val="00653376"/>
    <w:rsid w:val="006A5DA5"/>
    <w:rsid w:val="007F7A2F"/>
    <w:rsid w:val="008324B4"/>
    <w:rsid w:val="00905AB1"/>
    <w:rsid w:val="00991F61"/>
    <w:rsid w:val="00AA0421"/>
    <w:rsid w:val="00B40C56"/>
    <w:rsid w:val="00B93A48"/>
    <w:rsid w:val="00D04461"/>
    <w:rsid w:val="00D34376"/>
    <w:rsid w:val="00E00374"/>
    <w:rsid w:val="00F443F0"/>
    <w:rsid w:val="00FA11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2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F7A2F"/>
    <w:pPr>
      <w:keepNext/>
      <w:jc w:val="center"/>
      <w:outlineLvl w:val="0"/>
    </w:pPr>
    <w:rPr>
      <w:rFonts w:ascii="Arial" w:hAnsi="Arial"/>
      <w:b/>
      <w:sz w:val="24"/>
    </w:rPr>
  </w:style>
  <w:style w:type="paragraph" w:styleId="Ttulo2">
    <w:name w:val="heading 2"/>
    <w:basedOn w:val="Normal"/>
    <w:next w:val="Normal"/>
    <w:link w:val="Ttulo2Char"/>
    <w:qFormat/>
    <w:rsid w:val="007F7A2F"/>
    <w:pPr>
      <w:keepNext/>
      <w:outlineLvl w:val="1"/>
    </w:pPr>
    <w:rPr>
      <w:rFonts w:ascii="Arial" w:hAnsi="Arial"/>
      <w:sz w:val="24"/>
    </w:rPr>
  </w:style>
  <w:style w:type="paragraph" w:styleId="Ttulo3">
    <w:name w:val="heading 3"/>
    <w:basedOn w:val="Normal"/>
    <w:next w:val="Normal"/>
    <w:link w:val="Ttulo3Char"/>
    <w:qFormat/>
    <w:rsid w:val="007F7A2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F7A2F"/>
    <w:pPr>
      <w:keepNext/>
      <w:jc w:val="center"/>
      <w:outlineLvl w:val="3"/>
    </w:pPr>
    <w:rPr>
      <w:b/>
      <w:bCs/>
      <w:sz w:val="28"/>
      <w:lang w:val="en-US"/>
    </w:rPr>
  </w:style>
  <w:style w:type="paragraph" w:styleId="Ttulo5">
    <w:name w:val="heading 5"/>
    <w:basedOn w:val="Normal"/>
    <w:next w:val="Normal"/>
    <w:link w:val="Ttulo5Char"/>
    <w:qFormat/>
    <w:rsid w:val="007F7A2F"/>
    <w:pPr>
      <w:spacing w:before="240" w:after="60"/>
      <w:outlineLvl w:val="4"/>
    </w:pPr>
    <w:rPr>
      <w:b/>
      <w:bCs/>
      <w:i/>
      <w:iCs/>
      <w:sz w:val="26"/>
      <w:szCs w:val="26"/>
    </w:rPr>
  </w:style>
  <w:style w:type="paragraph" w:styleId="Ttulo6">
    <w:name w:val="heading 6"/>
    <w:basedOn w:val="Normal"/>
    <w:next w:val="Normal"/>
    <w:link w:val="Ttulo6Char"/>
    <w:qFormat/>
    <w:rsid w:val="007F7A2F"/>
    <w:pPr>
      <w:keepNext/>
      <w:jc w:val="center"/>
      <w:outlineLvl w:val="5"/>
    </w:pPr>
    <w:rPr>
      <w:rFonts w:eastAsia="Times New Roman"/>
      <w:sz w:val="28"/>
      <w:szCs w:val="24"/>
    </w:rPr>
  </w:style>
  <w:style w:type="paragraph" w:styleId="Ttulo7">
    <w:name w:val="heading 7"/>
    <w:basedOn w:val="Normal"/>
    <w:next w:val="Normal"/>
    <w:link w:val="Ttulo7Char"/>
    <w:qFormat/>
    <w:rsid w:val="007F7A2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7A2F"/>
    <w:rPr>
      <w:rFonts w:ascii="Arial" w:eastAsia="Batang" w:hAnsi="Arial" w:cs="Times New Roman"/>
      <w:b/>
      <w:sz w:val="24"/>
      <w:szCs w:val="20"/>
      <w:lang w:eastAsia="pt-BR"/>
    </w:rPr>
  </w:style>
  <w:style w:type="character" w:customStyle="1" w:styleId="Ttulo2Char">
    <w:name w:val="Título 2 Char"/>
    <w:basedOn w:val="Fontepargpadro"/>
    <w:link w:val="Ttulo2"/>
    <w:rsid w:val="007F7A2F"/>
    <w:rPr>
      <w:rFonts w:ascii="Arial" w:eastAsia="Batang" w:hAnsi="Arial" w:cs="Times New Roman"/>
      <w:sz w:val="24"/>
      <w:szCs w:val="20"/>
      <w:lang w:eastAsia="pt-BR"/>
    </w:rPr>
  </w:style>
  <w:style w:type="character" w:customStyle="1" w:styleId="Ttulo3Char">
    <w:name w:val="Título 3 Char"/>
    <w:basedOn w:val="Fontepargpadro"/>
    <w:link w:val="Ttulo3"/>
    <w:rsid w:val="007F7A2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F7A2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F7A2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F7A2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F7A2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F7A2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F7A2F"/>
    <w:rPr>
      <w:rFonts w:ascii="Arial" w:eastAsia="Batang" w:hAnsi="Arial" w:cs="Arial"/>
      <w:lang w:val="pt-PT" w:eastAsia="pt-BR"/>
    </w:rPr>
  </w:style>
  <w:style w:type="paragraph" w:styleId="Cabealho">
    <w:name w:val="header"/>
    <w:basedOn w:val="Normal"/>
    <w:link w:val="CabealhoChar"/>
    <w:rsid w:val="007F7A2F"/>
    <w:pPr>
      <w:tabs>
        <w:tab w:val="center" w:pos="4419"/>
        <w:tab w:val="right" w:pos="8838"/>
      </w:tabs>
    </w:pPr>
  </w:style>
  <w:style w:type="character" w:customStyle="1" w:styleId="CabealhoChar">
    <w:name w:val="Cabeçalho Char"/>
    <w:basedOn w:val="Fontepargpadro"/>
    <w:link w:val="Cabealho"/>
    <w:rsid w:val="007F7A2F"/>
    <w:rPr>
      <w:rFonts w:ascii="Times New Roman" w:eastAsia="Batang" w:hAnsi="Times New Roman" w:cs="Times New Roman"/>
      <w:sz w:val="20"/>
      <w:szCs w:val="20"/>
      <w:lang w:eastAsia="pt-BR"/>
    </w:rPr>
  </w:style>
  <w:style w:type="paragraph" w:styleId="Rodap">
    <w:name w:val="footer"/>
    <w:basedOn w:val="Normal"/>
    <w:link w:val="RodapChar"/>
    <w:rsid w:val="007F7A2F"/>
    <w:pPr>
      <w:tabs>
        <w:tab w:val="center" w:pos="4419"/>
        <w:tab w:val="right" w:pos="8838"/>
      </w:tabs>
    </w:pPr>
  </w:style>
  <w:style w:type="character" w:customStyle="1" w:styleId="RodapChar">
    <w:name w:val="Rodapé Char"/>
    <w:basedOn w:val="Fontepargpadro"/>
    <w:link w:val="Rodap"/>
    <w:rsid w:val="007F7A2F"/>
    <w:rPr>
      <w:rFonts w:ascii="Times New Roman" w:eastAsia="Batang" w:hAnsi="Times New Roman" w:cs="Times New Roman"/>
      <w:sz w:val="20"/>
      <w:szCs w:val="20"/>
      <w:lang w:eastAsia="pt-BR"/>
    </w:rPr>
  </w:style>
  <w:style w:type="character" w:styleId="Nmerodepgina">
    <w:name w:val="page number"/>
    <w:basedOn w:val="Fontepargpadro"/>
    <w:rsid w:val="007F7A2F"/>
  </w:style>
  <w:style w:type="paragraph" w:styleId="Corpodetexto2">
    <w:name w:val="Body Text 2"/>
    <w:basedOn w:val="Normal"/>
    <w:link w:val="Corpodetexto2Char"/>
    <w:rsid w:val="007F7A2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F7A2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F7A2F"/>
    <w:rPr>
      <w:rFonts w:ascii="Courier New" w:eastAsia="Times New Roman" w:hAnsi="Courier New" w:cs="Courier New"/>
    </w:rPr>
  </w:style>
  <w:style w:type="character" w:customStyle="1" w:styleId="TextosemFormataoChar">
    <w:name w:val="Texto sem Formatação Char"/>
    <w:basedOn w:val="Fontepargpadro"/>
    <w:link w:val="TextosemFormatao"/>
    <w:rsid w:val="007F7A2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F7A2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F7A2F"/>
    <w:rPr>
      <w:rFonts w:ascii="Arial" w:eastAsia="Batang" w:hAnsi="Arial" w:cs="Arial"/>
      <w:lang w:val="pt-PT" w:eastAsia="pt-BR"/>
    </w:rPr>
  </w:style>
  <w:style w:type="paragraph" w:styleId="Corpodetexto">
    <w:name w:val="Body Text"/>
    <w:basedOn w:val="Normal"/>
    <w:link w:val="CorpodetextoChar"/>
    <w:rsid w:val="007F7A2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F7A2F"/>
    <w:rPr>
      <w:rFonts w:ascii="Arial" w:eastAsia="Batang" w:hAnsi="Arial" w:cs="Arial"/>
      <w:lang w:val="pt-PT" w:eastAsia="pt-BR"/>
    </w:rPr>
  </w:style>
  <w:style w:type="paragraph" w:styleId="Ttulo">
    <w:name w:val="Title"/>
    <w:basedOn w:val="Normal"/>
    <w:link w:val="TtuloChar"/>
    <w:qFormat/>
    <w:rsid w:val="007F7A2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F7A2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F7A2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F7A2F"/>
    <w:rPr>
      <w:rFonts w:ascii="Arial" w:eastAsia="Batang" w:hAnsi="Arial" w:cs="Arial"/>
      <w:lang w:val="pt-PT" w:eastAsia="pt-BR"/>
    </w:rPr>
  </w:style>
  <w:style w:type="paragraph" w:styleId="Corpodetexto3">
    <w:name w:val="Body Text 3"/>
    <w:basedOn w:val="Normal"/>
    <w:link w:val="Corpodetexto3Char"/>
    <w:rsid w:val="007F7A2F"/>
    <w:rPr>
      <w:rFonts w:eastAsia="Times New Roman"/>
      <w:sz w:val="28"/>
      <w:szCs w:val="24"/>
    </w:rPr>
  </w:style>
  <w:style w:type="character" w:customStyle="1" w:styleId="Corpodetexto3Char">
    <w:name w:val="Corpo de texto 3 Char"/>
    <w:basedOn w:val="Fontepargpadro"/>
    <w:link w:val="Corpodetexto3"/>
    <w:rsid w:val="007F7A2F"/>
    <w:rPr>
      <w:rFonts w:ascii="Times New Roman" w:eastAsia="Times New Roman" w:hAnsi="Times New Roman" w:cs="Times New Roman"/>
      <w:sz w:val="28"/>
      <w:szCs w:val="24"/>
      <w:lang w:eastAsia="pt-BR"/>
    </w:rPr>
  </w:style>
  <w:style w:type="character" w:customStyle="1" w:styleId="Absatz-Standardschriftart">
    <w:name w:val="Absatz-Standardschriftart"/>
    <w:rsid w:val="007F7A2F"/>
  </w:style>
  <w:style w:type="character" w:customStyle="1" w:styleId="WW-Absatz-Standardschriftart">
    <w:name w:val="WW-Absatz-Standardschriftart"/>
    <w:rsid w:val="007F7A2F"/>
  </w:style>
  <w:style w:type="character" w:customStyle="1" w:styleId="WW-Absatz-Standardschriftart1">
    <w:name w:val="WW-Absatz-Standardschriftart1"/>
    <w:rsid w:val="007F7A2F"/>
  </w:style>
  <w:style w:type="character" w:customStyle="1" w:styleId="WW-Absatz-Standardschriftart11">
    <w:name w:val="WW-Absatz-Standardschriftart11"/>
    <w:rsid w:val="007F7A2F"/>
  </w:style>
  <w:style w:type="character" w:customStyle="1" w:styleId="WW-Absatz-Standardschriftart111">
    <w:name w:val="WW-Absatz-Standardschriftart111"/>
    <w:rsid w:val="007F7A2F"/>
  </w:style>
  <w:style w:type="character" w:customStyle="1" w:styleId="WW-Absatz-Standardschriftart1111">
    <w:name w:val="WW-Absatz-Standardschriftart1111"/>
    <w:rsid w:val="007F7A2F"/>
  </w:style>
  <w:style w:type="character" w:customStyle="1" w:styleId="WW-Absatz-Standardschriftart11111">
    <w:name w:val="WW-Absatz-Standardschriftart11111"/>
    <w:rsid w:val="007F7A2F"/>
  </w:style>
  <w:style w:type="character" w:customStyle="1" w:styleId="WW-Absatz-Standardschriftart111111">
    <w:name w:val="WW-Absatz-Standardschriftart111111"/>
    <w:rsid w:val="007F7A2F"/>
  </w:style>
  <w:style w:type="character" w:customStyle="1" w:styleId="WW8Num2z0">
    <w:name w:val="WW8Num2z0"/>
    <w:rsid w:val="007F7A2F"/>
    <w:rPr>
      <w:rFonts w:ascii="Symbol" w:hAnsi="Symbol"/>
    </w:rPr>
  </w:style>
  <w:style w:type="character" w:customStyle="1" w:styleId="WW8Num2z1">
    <w:name w:val="WW8Num2z1"/>
    <w:rsid w:val="007F7A2F"/>
    <w:rPr>
      <w:rFonts w:ascii="Courier New" w:hAnsi="Courier New" w:cs="Courier New"/>
    </w:rPr>
  </w:style>
  <w:style w:type="character" w:customStyle="1" w:styleId="WW8Num2z2">
    <w:name w:val="WW8Num2z2"/>
    <w:rsid w:val="007F7A2F"/>
    <w:rPr>
      <w:rFonts w:ascii="Wingdings" w:hAnsi="Wingdings"/>
    </w:rPr>
  </w:style>
  <w:style w:type="character" w:customStyle="1" w:styleId="WW8Num3z0">
    <w:name w:val="WW8Num3z0"/>
    <w:rsid w:val="007F7A2F"/>
    <w:rPr>
      <w:rFonts w:ascii="Symbol" w:hAnsi="Symbol"/>
    </w:rPr>
  </w:style>
  <w:style w:type="character" w:customStyle="1" w:styleId="WW8Num3z1">
    <w:name w:val="WW8Num3z1"/>
    <w:rsid w:val="007F7A2F"/>
    <w:rPr>
      <w:rFonts w:ascii="Courier New" w:hAnsi="Courier New" w:cs="Courier New"/>
    </w:rPr>
  </w:style>
  <w:style w:type="character" w:customStyle="1" w:styleId="WW8Num3z2">
    <w:name w:val="WW8Num3z2"/>
    <w:rsid w:val="007F7A2F"/>
    <w:rPr>
      <w:rFonts w:ascii="Wingdings" w:hAnsi="Wingdings"/>
    </w:rPr>
  </w:style>
  <w:style w:type="character" w:customStyle="1" w:styleId="WW8Num7z0">
    <w:name w:val="WW8Num7z0"/>
    <w:rsid w:val="007F7A2F"/>
    <w:rPr>
      <w:rFonts w:ascii="Symbol" w:hAnsi="Symbol"/>
    </w:rPr>
  </w:style>
  <w:style w:type="character" w:customStyle="1" w:styleId="WW8Num7z1">
    <w:name w:val="WW8Num7z1"/>
    <w:rsid w:val="007F7A2F"/>
    <w:rPr>
      <w:rFonts w:ascii="Courier New" w:hAnsi="Courier New" w:cs="Courier New"/>
    </w:rPr>
  </w:style>
  <w:style w:type="character" w:customStyle="1" w:styleId="WW8Num7z2">
    <w:name w:val="WW8Num7z2"/>
    <w:rsid w:val="007F7A2F"/>
    <w:rPr>
      <w:rFonts w:ascii="Wingdings" w:hAnsi="Wingdings"/>
    </w:rPr>
  </w:style>
  <w:style w:type="character" w:customStyle="1" w:styleId="WW8Num10z0">
    <w:name w:val="WW8Num10z0"/>
    <w:rsid w:val="007F7A2F"/>
    <w:rPr>
      <w:rFonts w:ascii="Symbol" w:hAnsi="Symbol"/>
    </w:rPr>
  </w:style>
  <w:style w:type="character" w:customStyle="1" w:styleId="WW8Num10z1">
    <w:name w:val="WW8Num10z1"/>
    <w:rsid w:val="007F7A2F"/>
    <w:rPr>
      <w:rFonts w:ascii="Courier New" w:hAnsi="Courier New" w:cs="Courier New"/>
    </w:rPr>
  </w:style>
  <w:style w:type="character" w:customStyle="1" w:styleId="WW8Num10z2">
    <w:name w:val="WW8Num10z2"/>
    <w:rsid w:val="007F7A2F"/>
    <w:rPr>
      <w:rFonts w:ascii="Wingdings" w:hAnsi="Wingdings"/>
    </w:rPr>
  </w:style>
  <w:style w:type="character" w:customStyle="1" w:styleId="WW8Num11z0">
    <w:name w:val="WW8Num11z0"/>
    <w:rsid w:val="007F7A2F"/>
    <w:rPr>
      <w:rFonts w:ascii="Symbol" w:hAnsi="Symbol"/>
    </w:rPr>
  </w:style>
  <w:style w:type="character" w:customStyle="1" w:styleId="WW8Num11z1">
    <w:name w:val="WW8Num11z1"/>
    <w:rsid w:val="007F7A2F"/>
    <w:rPr>
      <w:rFonts w:ascii="Courier New" w:hAnsi="Courier New" w:cs="Courier New"/>
    </w:rPr>
  </w:style>
  <w:style w:type="character" w:customStyle="1" w:styleId="WW8Num11z2">
    <w:name w:val="WW8Num11z2"/>
    <w:rsid w:val="007F7A2F"/>
    <w:rPr>
      <w:rFonts w:ascii="Wingdings" w:hAnsi="Wingdings"/>
    </w:rPr>
  </w:style>
  <w:style w:type="character" w:customStyle="1" w:styleId="WW8Num15z0">
    <w:name w:val="WW8Num15z0"/>
    <w:rsid w:val="007F7A2F"/>
    <w:rPr>
      <w:rFonts w:ascii="Symbol" w:hAnsi="Symbol"/>
    </w:rPr>
  </w:style>
  <w:style w:type="character" w:customStyle="1" w:styleId="WW8Num15z1">
    <w:name w:val="WW8Num15z1"/>
    <w:rsid w:val="007F7A2F"/>
    <w:rPr>
      <w:rFonts w:ascii="Courier New" w:hAnsi="Courier New" w:cs="Courier New"/>
    </w:rPr>
  </w:style>
  <w:style w:type="character" w:customStyle="1" w:styleId="WW8Num15z2">
    <w:name w:val="WW8Num15z2"/>
    <w:rsid w:val="007F7A2F"/>
    <w:rPr>
      <w:rFonts w:ascii="Wingdings" w:hAnsi="Wingdings"/>
    </w:rPr>
  </w:style>
  <w:style w:type="character" w:customStyle="1" w:styleId="WW8Num18z0">
    <w:name w:val="WW8Num18z0"/>
    <w:rsid w:val="007F7A2F"/>
    <w:rPr>
      <w:rFonts w:ascii="Wingdings" w:hAnsi="Wingdings"/>
    </w:rPr>
  </w:style>
  <w:style w:type="character" w:customStyle="1" w:styleId="WW8Num18z1">
    <w:name w:val="WW8Num18z1"/>
    <w:rsid w:val="007F7A2F"/>
    <w:rPr>
      <w:rFonts w:ascii="Courier New" w:hAnsi="Courier New" w:cs="Courier New"/>
    </w:rPr>
  </w:style>
  <w:style w:type="character" w:customStyle="1" w:styleId="WW8Num18z3">
    <w:name w:val="WW8Num18z3"/>
    <w:rsid w:val="007F7A2F"/>
    <w:rPr>
      <w:rFonts w:ascii="Symbol" w:hAnsi="Symbol"/>
    </w:rPr>
  </w:style>
  <w:style w:type="character" w:customStyle="1" w:styleId="WW8Num19z0">
    <w:name w:val="WW8Num19z0"/>
    <w:rsid w:val="007F7A2F"/>
    <w:rPr>
      <w:rFonts w:ascii="Symbol" w:hAnsi="Symbol"/>
    </w:rPr>
  </w:style>
  <w:style w:type="character" w:customStyle="1" w:styleId="WW8Num19z1">
    <w:name w:val="WW8Num19z1"/>
    <w:rsid w:val="007F7A2F"/>
    <w:rPr>
      <w:rFonts w:ascii="Courier New" w:hAnsi="Courier New" w:cs="Courier New"/>
    </w:rPr>
  </w:style>
  <w:style w:type="character" w:customStyle="1" w:styleId="WW8Num19z2">
    <w:name w:val="WW8Num19z2"/>
    <w:rsid w:val="007F7A2F"/>
    <w:rPr>
      <w:rFonts w:ascii="Wingdings" w:hAnsi="Wingdings"/>
    </w:rPr>
  </w:style>
  <w:style w:type="character" w:customStyle="1" w:styleId="WW8Num22z0">
    <w:name w:val="WW8Num22z0"/>
    <w:rsid w:val="007F7A2F"/>
    <w:rPr>
      <w:rFonts w:ascii="Symbol" w:hAnsi="Symbol"/>
    </w:rPr>
  </w:style>
  <w:style w:type="character" w:customStyle="1" w:styleId="WW8Num22z1">
    <w:name w:val="WW8Num22z1"/>
    <w:rsid w:val="007F7A2F"/>
    <w:rPr>
      <w:rFonts w:ascii="Courier New" w:hAnsi="Courier New" w:cs="Courier New"/>
    </w:rPr>
  </w:style>
  <w:style w:type="character" w:customStyle="1" w:styleId="WW8Num22z2">
    <w:name w:val="WW8Num22z2"/>
    <w:rsid w:val="007F7A2F"/>
    <w:rPr>
      <w:rFonts w:ascii="Wingdings" w:hAnsi="Wingdings"/>
    </w:rPr>
  </w:style>
  <w:style w:type="character" w:customStyle="1" w:styleId="WW8Num23z0">
    <w:name w:val="WW8Num23z0"/>
    <w:rsid w:val="007F7A2F"/>
    <w:rPr>
      <w:sz w:val="20"/>
    </w:rPr>
  </w:style>
  <w:style w:type="character" w:customStyle="1" w:styleId="WW8Num25z0">
    <w:name w:val="WW8Num25z0"/>
    <w:rsid w:val="007F7A2F"/>
    <w:rPr>
      <w:rFonts w:ascii="Symbol" w:eastAsia="Times New Roman" w:hAnsi="Symbol" w:cs="Times New Roman"/>
    </w:rPr>
  </w:style>
  <w:style w:type="character" w:customStyle="1" w:styleId="WW8Num25z1">
    <w:name w:val="WW8Num25z1"/>
    <w:rsid w:val="007F7A2F"/>
    <w:rPr>
      <w:rFonts w:ascii="Courier New" w:hAnsi="Courier New"/>
    </w:rPr>
  </w:style>
  <w:style w:type="character" w:customStyle="1" w:styleId="WW8Num25z2">
    <w:name w:val="WW8Num25z2"/>
    <w:rsid w:val="007F7A2F"/>
    <w:rPr>
      <w:rFonts w:ascii="Wingdings" w:hAnsi="Wingdings"/>
    </w:rPr>
  </w:style>
  <w:style w:type="character" w:customStyle="1" w:styleId="WW8Num25z3">
    <w:name w:val="WW8Num25z3"/>
    <w:rsid w:val="007F7A2F"/>
    <w:rPr>
      <w:rFonts w:ascii="Symbol" w:hAnsi="Symbol"/>
    </w:rPr>
  </w:style>
  <w:style w:type="character" w:customStyle="1" w:styleId="Fontepargpadro1">
    <w:name w:val="Fonte parág. padrão1"/>
    <w:rsid w:val="007F7A2F"/>
  </w:style>
  <w:style w:type="character" w:customStyle="1" w:styleId="Smbolosdenumerao">
    <w:name w:val="Símbolos de numeração"/>
    <w:rsid w:val="007F7A2F"/>
  </w:style>
  <w:style w:type="paragraph" w:customStyle="1" w:styleId="Captulo">
    <w:name w:val="Capítulo"/>
    <w:basedOn w:val="Normal"/>
    <w:next w:val="Corpodetexto"/>
    <w:rsid w:val="007F7A2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F7A2F"/>
    <w:pPr>
      <w:suppressAutoHyphens/>
      <w:autoSpaceDN/>
      <w:adjustRightInd/>
    </w:pPr>
    <w:rPr>
      <w:lang w:eastAsia="ar-SA"/>
    </w:rPr>
  </w:style>
  <w:style w:type="paragraph" w:customStyle="1" w:styleId="Legenda1">
    <w:name w:val="Legenda1"/>
    <w:basedOn w:val="Normal"/>
    <w:rsid w:val="007F7A2F"/>
    <w:pPr>
      <w:suppressLineNumbers/>
      <w:suppressAutoHyphens/>
      <w:spacing w:before="120" w:after="120"/>
    </w:pPr>
    <w:rPr>
      <w:i/>
      <w:iCs/>
      <w:sz w:val="24"/>
      <w:szCs w:val="24"/>
      <w:lang w:eastAsia="ar-SA"/>
    </w:rPr>
  </w:style>
  <w:style w:type="paragraph" w:customStyle="1" w:styleId="ndice">
    <w:name w:val="Índice"/>
    <w:basedOn w:val="Normal"/>
    <w:rsid w:val="007F7A2F"/>
    <w:pPr>
      <w:suppressLineNumbers/>
      <w:suppressAutoHyphens/>
    </w:pPr>
    <w:rPr>
      <w:lang w:eastAsia="ar-SA"/>
    </w:rPr>
  </w:style>
  <w:style w:type="paragraph" w:customStyle="1" w:styleId="Corpodetexto21">
    <w:name w:val="Corpo de texto 21"/>
    <w:basedOn w:val="Normal"/>
    <w:rsid w:val="007F7A2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F7A2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F7A2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F7A2F"/>
    <w:pPr>
      <w:jc w:val="center"/>
    </w:pPr>
    <w:rPr>
      <w:i/>
      <w:iCs/>
    </w:rPr>
  </w:style>
  <w:style w:type="character" w:customStyle="1" w:styleId="SubttuloChar">
    <w:name w:val="Subtítulo Char"/>
    <w:basedOn w:val="Fontepargpadro"/>
    <w:link w:val="Subttulo"/>
    <w:rsid w:val="007F7A2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F7A2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F7A2F"/>
    <w:pPr>
      <w:suppressAutoHyphens/>
    </w:pPr>
    <w:rPr>
      <w:rFonts w:eastAsia="Times New Roman"/>
      <w:sz w:val="28"/>
      <w:szCs w:val="24"/>
      <w:lang w:eastAsia="ar-SA"/>
    </w:rPr>
  </w:style>
  <w:style w:type="paragraph" w:customStyle="1" w:styleId="Contedodoquadro">
    <w:name w:val="Conteúdo do quadro"/>
    <w:basedOn w:val="Corpodetexto"/>
    <w:rsid w:val="007F7A2F"/>
    <w:pPr>
      <w:suppressAutoHyphens/>
      <w:autoSpaceDN/>
      <w:adjustRightInd/>
    </w:pPr>
    <w:rPr>
      <w:lang w:eastAsia="ar-SA"/>
    </w:rPr>
  </w:style>
  <w:style w:type="paragraph" w:customStyle="1" w:styleId="Contedodatabela">
    <w:name w:val="Conteúdo da tabela"/>
    <w:basedOn w:val="Normal"/>
    <w:rsid w:val="007F7A2F"/>
    <w:pPr>
      <w:suppressLineNumbers/>
      <w:suppressAutoHyphens/>
    </w:pPr>
    <w:rPr>
      <w:lang w:eastAsia="ar-SA"/>
    </w:rPr>
  </w:style>
  <w:style w:type="paragraph" w:customStyle="1" w:styleId="Ttulodatabela">
    <w:name w:val="Título da tabela"/>
    <w:basedOn w:val="Contedodatabela"/>
    <w:rsid w:val="007F7A2F"/>
    <w:pPr>
      <w:jc w:val="center"/>
    </w:pPr>
    <w:rPr>
      <w:b/>
      <w:bCs/>
    </w:rPr>
  </w:style>
  <w:style w:type="character" w:styleId="Hyperlink">
    <w:name w:val="Hyperlink"/>
    <w:basedOn w:val="Fontepargpadro"/>
    <w:uiPriority w:val="99"/>
    <w:rsid w:val="007F7A2F"/>
    <w:rPr>
      <w:color w:val="0000FF"/>
      <w:u w:val="single"/>
    </w:rPr>
  </w:style>
  <w:style w:type="character" w:customStyle="1" w:styleId="centerazul1">
    <w:name w:val="centerazul1"/>
    <w:basedOn w:val="Fontepargpadro"/>
    <w:rsid w:val="007F7A2F"/>
    <w:rPr>
      <w:rFonts w:ascii="Verdana" w:hAnsi="Verdana" w:hint="default"/>
      <w:color w:val="373461"/>
      <w:sz w:val="15"/>
      <w:szCs w:val="15"/>
    </w:rPr>
  </w:style>
  <w:style w:type="paragraph" w:styleId="PargrafodaLista">
    <w:name w:val="List Paragraph"/>
    <w:basedOn w:val="Normal"/>
    <w:qFormat/>
    <w:rsid w:val="007F7A2F"/>
    <w:pPr>
      <w:ind w:left="720"/>
      <w:contextualSpacing/>
    </w:pPr>
    <w:rPr>
      <w:rFonts w:eastAsia="Times New Roman"/>
      <w:sz w:val="24"/>
      <w:szCs w:val="24"/>
    </w:rPr>
  </w:style>
  <w:style w:type="paragraph" w:styleId="NormalWeb">
    <w:name w:val="Normal (Web)"/>
    <w:basedOn w:val="Normal"/>
    <w:unhideWhenUsed/>
    <w:rsid w:val="007F7A2F"/>
    <w:pPr>
      <w:spacing w:before="100" w:beforeAutospacing="1" w:after="100" w:afterAutospacing="1"/>
    </w:pPr>
    <w:rPr>
      <w:rFonts w:eastAsia="Times New Roman"/>
      <w:sz w:val="24"/>
      <w:szCs w:val="24"/>
    </w:rPr>
  </w:style>
  <w:style w:type="character" w:customStyle="1" w:styleId="st">
    <w:name w:val="st"/>
    <w:basedOn w:val="Fontepargpadro"/>
    <w:rsid w:val="007F7A2F"/>
  </w:style>
  <w:style w:type="character" w:styleId="nfase">
    <w:name w:val="Emphasis"/>
    <w:basedOn w:val="Fontepargpadro"/>
    <w:qFormat/>
    <w:rsid w:val="007F7A2F"/>
    <w:rPr>
      <w:i/>
      <w:iCs/>
    </w:rPr>
  </w:style>
  <w:style w:type="character" w:styleId="HiperlinkVisitado">
    <w:name w:val="FollowedHyperlink"/>
    <w:basedOn w:val="Fontepargpadro"/>
    <w:rsid w:val="007F7A2F"/>
    <w:rPr>
      <w:color w:val="800080"/>
      <w:u w:val="single"/>
    </w:rPr>
  </w:style>
  <w:style w:type="character" w:styleId="Forte">
    <w:name w:val="Strong"/>
    <w:basedOn w:val="Fontepargpadro"/>
    <w:qFormat/>
    <w:rsid w:val="007F7A2F"/>
    <w:rPr>
      <w:b/>
      <w:bCs/>
    </w:rPr>
  </w:style>
  <w:style w:type="character" w:customStyle="1" w:styleId="noticialink">
    <w:name w:val="noticialink"/>
    <w:basedOn w:val="Fontepargpadro"/>
    <w:rsid w:val="007F7A2F"/>
  </w:style>
  <w:style w:type="paragraph" w:customStyle="1" w:styleId="Default">
    <w:name w:val="Default"/>
    <w:rsid w:val="007F7A2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F7A2F"/>
  </w:style>
  <w:style w:type="paragraph" w:customStyle="1" w:styleId="DocumentLabel">
    <w:name w:val="Document Label"/>
    <w:next w:val="Normal"/>
    <w:rsid w:val="00905AB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05AB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905A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18"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esterrodomelo.mg.gov.br" TargetMode="External"/><Relationship Id="rId12"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compras1@desterrodomelo.mg.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32</Pages>
  <Words>11897</Words>
  <Characters>64244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2016-01-04T16:24:00Z</dcterms:created>
  <dcterms:modified xsi:type="dcterms:W3CDTF">2016-01-08T11:35:00Z</dcterms:modified>
</cp:coreProperties>
</file>