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72552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72552">
        <w:rPr>
          <w:rFonts w:ascii="Arial" w:hAnsi="Arial" w:cs="Arial"/>
          <w:b/>
          <w:sz w:val="28"/>
          <w:szCs w:val="28"/>
          <w:u w:val="single"/>
        </w:rPr>
        <w:t>CANCELAMENTO DE LICITAÇÃO;</w:t>
      </w:r>
    </w:p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72552" w:rsidRPr="00A72552" w:rsidRDefault="00A72552" w:rsidP="00A72552">
      <w:pPr>
        <w:spacing w:line="360" w:lineRule="auto"/>
        <w:ind w:right="80" w:firstLine="1800"/>
        <w:jc w:val="both"/>
        <w:rPr>
          <w:rFonts w:ascii="Arial" w:hAnsi="Arial" w:cs="Arial"/>
          <w:sz w:val="28"/>
          <w:szCs w:val="28"/>
        </w:rPr>
      </w:pPr>
      <w:r w:rsidRPr="00A72552">
        <w:rPr>
          <w:rFonts w:ascii="Arial" w:hAnsi="Arial" w:cs="Arial"/>
          <w:sz w:val="28"/>
          <w:szCs w:val="28"/>
        </w:rPr>
        <w:t xml:space="preserve">Considerando </w:t>
      </w:r>
      <w:r w:rsidRPr="00A72552">
        <w:rPr>
          <w:rFonts w:ascii="Arial" w:hAnsi="Arial" w:cs="Arial"/>
          <w:b/>
          <w:i/>
          <w:sz w:val="28"/>
          <w:szCs w:val="28"/>
        </w:rPr>
        <w:t>Ofício 039/2018-REG03/SUDES</w:t>
      </w:r>
      <w:r w:rsidRPr="00A72552">
        <w:rPr>
          <w:rFonts w:ascii="Arial" w:hAnsi="Arial" w:cs="Arial"/>
          <w:sz w:val="28"/>
          <w:szCs w:val="28"/>
        </w:rPr>
        <w:t>, encaminhado à Pregoeira pelo Conselho Regional de Engenharia e Agronomia de Minas Gerais – CREA-MG;</w:t>
      </w:r>
    </w:p>
    <w:p w:rsidR="00A72552" w:rsidRPr="00A72552" w:rsidRDefault="00A72552" w:rsidP="00A72552">
      <w:pPr>
        <w:spacing w:line="360" w:lineRule="auto"/>
        <w:ind w:right="80" w:firstLine="1800"/>
        <w:jc w:val="both"/>
        <w:rPr>
          <w:rFonts w:ascii="Arial" w:hAnsi="Arial" w:cs="Arial"/>
          <w:sz w:val="28"/>
          <w:szCs w:val="28"/>
        </w:rPr>
      </w:pPr>
      <w:r w:rsidRPr="00A72552">
        <w:rPr>
          <w:rFonts w:ascii="Arial" w:hAnsi="Arial" w:cs="Arial"/>
          <w:sz w:val="28"/>
          <w:szCs w:val="28"/>
        </w:rPr>
        <w:t>Considerando Parecer Jurídico que acatou os termos do Ofício, opinando pelo cancelamento do Procedimento Licitatório abaixo referido;</w:t>
      </w:r>
    </w:p>
    <w:p w:rsidR="00A72552" w:rsidRPr="00A72552" w:rsidRDefault="00A72552" w:rsidP="00A72552">
      <w:pPr>
        <w:widowControl w:val="0"/>
        <w:tabs>
          <w:tab w:val="left" w:pos="-2268"/>
        </w:tabs>
        <w:autoSpaceDE w:val="0"/>
        <w:autoSpaceDN w:val="0"/>
        <w:adjustRightInd w:val="0"/>
        <w:spacing w:before="240" w:after="240" w:line="360" w:lineRule="auto"/>
        <w:ind w:right="-1" w:firstLine="1701"/>
        <w:jc w:val="both"/>
        <w:rPr>
          <w:rFonts w:ascii="Arial" w:hAnsi="Arial" w:cs="Arial"/>
          <w:sz w:val="28"/>
          <w:szCs w:val="28"/>
          <w:lang w:val="pt-PT"/>
        </w:rPr>
      </w:pPr>
      <w:r w:rsidRPr="00A72552">
        <w:rPr>
          <w:rFonts w:ascii="Arial" w:hAnsi="Arial" w:cs="Arial"/>
          <w:sz w:val="28"/>
          <w:szCs w:val="28"/>
        </w:rPr>
        <w:t xml:space="preserve">Considerando os termos do item </w:t>
      </w:r>
      <w:r w:rsidRPr="00A72552">
        <w:rPr>
          <w:rFonts w:ascii="Arial" w:hAnsi="Arial" w:cs="Arial"/>
          <w:sz w:val="28"/>
          <w:szCs w:val="28"/>
          <w:lang w:val="pt-PT"/>
        </w:rPr>
        <w:t>14.7</w:t>
      </w:r>
      <w:r w:rsidRPr="00A72552">
        <w:rPr>
          <w:rFonts w:ascii="Arial" w:hAnsi="Arial" w:cs="Arial"/>
          <w:sz w:val="28"/>
          <w:szCs w:val="28"/>
          <w:lang w:val="pt-PT"/>
        </w:rPr>
        <w:t xml:space="preserve"> do edital que possibilita que a</w:t>
      </w:r>
      <w:r w:rsidRPr="00A72552">
        <w:rPr>
          <w:rFonts w:ascii="Arial" w:hAnsi="Arial" w:cs="Arial"/>
          <w:sz w:val="28"/>
          <w:szCs w:val="28"/>
          <w:lang w:val="pt-PT"/>
        </w:rPr>
        <w:t xml:space="preserve"> licitação poderá ser revogada por razões de interesse público, decorrente de fato superveniente </w:t>
      </w:r>
      <w:proofErr w:type="gramStart"/>
      <w:r w:rsidRPr="00A72552">
        <w:rPr>
          <w:rFonts w:ascii="Arial" w:hAnsi="Arial" w:cs="Arial"/>
          <w:sz w:val="28"/>
          <w:szCs w:val="28"/>
          <w:lang w:val="pt-PT"/>
        </w:rPr>
        <w:t>devidamente comprovado, ou anulada</w:t>
      </w:r>
      <w:proofErr w:type="gramEnd"/>
      <w:r w:rsidRPr="00A72552">
        <w:rPr>
          <w:rFonts w:ascii="Arial" w:hAnsi="Arial" w:cs="Arial"/>
          <w:sz w:val="28"/>
          <w:szCs w:val="28"/>
          <w:lang w:val="pt-PT"/>
        </w:rPr>
        <w:t>, em todo ou em parte, por ilegalidade de ofício ou por provocação de terceiros, mediante parecer e</w:t>
      </w:r>
      <w:r w:rsidRPr="00A72552">
        <w:rPr>
          <w:rFonts w:ascii="Arial" w:hAnsi="Arial" w:cs="Arial"/>
          <w:sz w:val="28"/>
          <w:szCs w:val="28"/>
          <w:lang w:val="pt-PT"/>
        </w:rPr>
        <w:t>scrito e devidamente comprovado;</w:t>
      </w:r>
    </w:p>
    <w:p w:rsidR="00A72552" w:rsidRPr="00A72552" w:rsidRDefault="00A72552" w:rsidP="00A72552">
      <w:pPr>
        <w:widowControl w:val="0"/>
        <w:tabs>
          <w:tab w:val="left" w:pos="-2268"/>
        </w:tabs>
        <w:autoSpaceDE w:val="0"/>
        <w:autoSpaceDN w:val="0"/>
        <w:adjustRightInd w:val="0"/>
        <w:spacing w:before="240" w:after="240" w:line="360" w:lineRule="auto"/>
        <w:ind w:right="-1" w:firstLine="1701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72552">
        <w:rPr>
          <w:rFonts w:ascii="Arial" w:hAnsi="Arial" w:cs="Arial"/>
          <w:sz w:val="28"/>
          <w:szCs w:val="28"/>
          <w:lang w:val="pt-PT"/>
        </w:rPr>
        <w:t xml:space="preserve">Fica </w:t>
      </w:r>
      <w:r w:rsidRPr="00A72552">
        <w:rPr>
          <w:rFonts w:ascii="Arial" w:hAnsi="Arial" w:cs="Arial"/>
          <w:b/>
          <w:sz w:val="28"/>
          <w:szCs w:val="28"/>
          <w:u w:val="single"/>
          <w:lang w:val="pt-PT"/>
        </w:rPr>
        <w:t>C</w:t>
      </w:r>
      <w:bookmarkStart w:id="0" w:name="_GoBack"/>
      <w:bookmarkEnd w:id="0"/>
      <w:r w:rsidRPr="00A72552">
        <w:rPr>
          <w:rFonts w:ascii="Arial" w:hAnsi="Arial" w:cs="Arial"/>
          <w:b/>
          <w:sz w:val="28"/>
          <w:szCs w:val="28"/>
          <w:u w:val="single"/>
          <w:lang w:val="pt-PT"/>
        </w:rPr>
        <w:t>ANCELADA</w:t>
      </w:r>
      <w:r w:rsidRPr="00A72552">
        <w:rPr>
          <w:rFonts w:ascii="Arial" w:hAnsi="Arial" w:cs="Arial"/>
          <w:sz w:val="28"/>
          <w:szCs w:val="28"/>
          <w:lang w:val="pt-PT"/>
        </w:rPr>
        <w:t xml:space="preserve"> a licitação </w:t>
      </w:r>
      <w:r w:rsidRPr="00A72552">
        <w:rPr>
          <w:rFonts w:ascii="Arial" w:hAnsi="Arial" w:cs="Arial"/>
          <w:b/>
          <w:sz w:val="28"/>
          <w:szCs w:val="28"/>
        </w:rPr>
        <w:t xml:space="preserve">Processo 045/2018, Pregão Presencial 26/2018 – </w:t>
      </w:r>
      <w:r w:rsidRPr="00A72552">
        <w:rPr>
          <w:rFonts w:ascii="Arial" w:hAnsi="Arial" w:cs="Arial"/>
          <w:b/>
          <w:i/>
          <w:sz w:val="28"/>
          <w:szCs w:val="28"/>
          <w:lang w:val="pt-PT"/>
        </w:rPr>
        <w:t>SERVIÇOS E VIGILÂNCIA E MONITORAMENTO ELETRÔNICOS DE LOGRADOUROS PÚBLICOS</w:t>
      </w:r>
      <w:r w:rsidRPr="00A72552">
        <w:rPr>
          <w:rFonts w:ascii="Arial" w:hAnsi="Arial" w:cs="Arial"/>
          <w:b/>
          <w:sz w:val="28"/>
          <w:szCs w:val="28"/>
        </w:rPr>
        <w:t>,</w:t>
      </w:r>
      <w:r w:rsidRPr="00A72552">
        <w:rPr>
          <w:rFonts w:ascii="Arial" w:hAnsi="Arial" w:cs="Arial"/>
          <w:sz w:val="28"/>
          <w:szCs w:val="28"/>
        </w:rPr>
        <w:t xml:space="preserve"> com data de abertura </w:t>
      </w:r>
      <w:r w:rsidRPr="00A72552">
        <w:rPr>
          <w:rFonts w:ascii="Arial" w:hAnsi="Arial" w:cs="Arial"/>
          <w:sz w:val="28"/>
          <w:szCs w:val="28"/>
        </w:rPr>
        <w:t xml:space="preserve">anteriormente </w:t>
      </w:r>
      <w:r w:rsidRPr="00A72552">
        <w:rPr>
          <w:rFonts w:ascii="Arial" w:hAnsi="Arial" w:cs="Arial"/>
          <w:sz w:val="28"/>
          <w:szCs w:val="28"/>
        </w:rPr>
        <w:t xml:space="preserve">marcada para o dia </w:t>
      </w:r>
      <w:r w:rsidRPr="00A72552">
        <w:rPr>
          <w:rFonts w:ascii="Arial" w:hAnsi="Arial" w:cs="Arial"/>
          <w:sz w:val="28"/>
          <w:szCs w:val="28"/>
          <w:u w:val="single"/>
        </w:rPr>
        <w:t xml:space="preserve">02 de JULHO de 2.018 às </w:t>
      </w:r>
      <w:proofErr w:type="gramStart"/>
      <w:r w:rsidRPr="00A72552">
        <w:rPr>
          <w:rFonts w:ascii="Arial" w:hAnsi="Arial" w:cs="Arial"/>
          <w:sz w:val="28"/>
          <w:szCs w:val="28"/>
          <w:u w:val="single"/>
        </w:rPr>
        <w:t>14:00</w:t>
      </w:r>
      <w:proofErr w:type="gramEnd"/>
      <w:r w:rsidRPr="00A72552">
        <w:rPr>
          <w:rFonts w:ascii="Arial" w:hAnsi="Arial" w:cs="Arial"/>
          <w:sz w:val="28"/>
          <w:szCs w:val="28"/>
          <w:u w:val="single"/>
        </w:rPr>
        <w:t xml:space="preserve"> horas</w:t>
      </w:r>
      <w:r w:rsidRPr="00A72552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</w:t>
      </w:r>
    </w:p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A72552">
        <w:rPr>
          <w:rFonts w:ascii="Arial" w:hAnsi="Arial" w:cs="Arial"/>
          <w:sz w:val="28"/>
          <w:szCs w:val="28"/>
        </w:rPr>
        <w:t>Desterro do Melo, 29</w:t>
      </w:r>
      <w:r w:rsidRPr="00A72552">
        <w:rPr>
          <w:rFonts w:ascii="Arial" w:hAnsi="Arial" w:cs="Arial"/>
          <w:sz w:val="28"/>
          <w:szCs w:val="28"/>
        </w:rPr>
        <w:t xml:space="preserve"> de junho de 2018.</w:t>
      </w:r>
    </w:p>
    <w:p w:rsidR="00A72552" w:rsidRPr="00A72552" w:rsidRDefault="00A72552" w:rsidP="00A72552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72552" w:rsidRPr="00A72552" w:rsidRDefault="00A72552" w:rsidP="00A72552">
      <w:pPr>
        <w:ind w:right="80"/>
        <w:jc w:val="center"/>
        <w:rPr>
          <w:rFonts w:ascii="Arial" w:hAnsi="Arial" w:cs="Arial"/>
          <w:sz w:val="28"/>
          <w:szCs w:val="28"/>
        </w:rPr>
      </w:pPr>
      <w:r w:rsidRPr="00A72552">
        <w:rPr>
          <w:rFonts w:ascii="Arial" w:hAnsi="Arial" w:cs="Arial"/>
          <w:sz w:val="28"/>
          <w:szCs w:val="28"/>
        </w:rPr>
        <w:t>Luciléia Nunes Martins</w:t>
      </w:r>
    </w:p>
    <w:p w:rsidR="00A72552" w:rsidRPr="00A72552" w:rsidRDefault="00A72552" w:rsidP="00A72552">
      <w:pPr>
        <w:ind w:right="80"/>
        <w:jc w:val="center"/>
        <w:rPr>
          <w:rFonts w:ascii="Arial" w:hAnsi="Arial" w:cs="Arial"/>
          <w:i/>
          <w:sz w:val="28"/>
          <w:szCs w:val="28"/>
        </w:rPr>
      </w:pPr>
      <w:r w:rsidRPr="00A72552">
        <w:rPr>
          <w:rFonts w:ascii="Arial" w:hAnsi="Arial" w:cs="Arial"/>
          <w:i/>
          <w:sz w:val="28"/>
          <w:szCs w:val="28"/>
        </w:rPr>
        <w:t>Pregoeira do Município de Desterro do Melo</w:t>
      </w:r>
    </w:p>
    <w:p w:rsidR="00A72552" w:rsidRPr="00A72552" w:rsidRDefault="00A72552" w:rsidP="00A72552">
      <w:pPr>
        <w:ind w:right="80"/>
        <w:rPr>
          <w:rFonts w:ascii="Arial" w:hAnsi="Arial" w:cs="Arial"/>
          <w:i/>
          <w:sz w:val="28"/>
          <w:szCs w:val="28"/>
        </w:rPr>
      </w:pPr>
    </w:p>
    <w:p w:rsidR="00A72552" w:rsidRPr="00A72552" w:rsidRDefault="00A72552" w:rsidP="00A72552">
      <w:pPr>
        <w:ind w:right="80"/>
        <w:rPr>
          <w:rFonts w:ascii="Arial" w:hAnsi="Arial" w:cs="Arial"/>
          <w:i/>
          <w:sz w:val="28"/>
          <w:szCs w:val="28"/>
        </w:rPr>
      </w:pPr>
    </w:p>
    <w:p w:rsidR="00A72552" w:rsidRPr="00A72552" w:rsidRDefault="00A72552" w:rsidP="00A72552">
      <w:pPr>
        <w:ind w:right="80"/>
        <w:rPr>
          <w:rFonts w:ascii="Arial" w:hAnsi="Arial" w:cs="Arial"/>
          <w:sz w:val="28"/>
          <w:szCs w:val="28"/>
        </w:rPr>
      </w:pPr>
      <w:r w:rsidRPr="00A72552">
        <w:rPr>
          <w:rFonts w:ascii="Arial" w:hAnsi="Arial" w:cs="Arial"/>
          <w:sz w:val="28"/>
          <w:szCs w:val="28"/>
        </w:rPr>
        <w:t>Luciana Maria Coelho</w:t>
      </w:r>
      <w:r w:rsidRPr="00A72552">
        <w:rPr>
          <w:rFonts w:ascii="Arial" w:hAnsi="Arial" w:cs="Arial"/>
          <w:sz w:val="28"/>
          <w:szCs w:val="28"/>
        </w:rPr>
        <w:tab/>
      </w:r>
      <w:r w:rsidRPr="00A72552">
        <w:rPr>
          <w:rFonts w:ascii="Arial" w:hAnsi="Arial" w:cs="Arial"/>
          <w:sz w:val="28"/>
          <w:szCs w:val="28"/>
        </w:rPr>
        <w:tab/>
      </w:r>
      <w:r w:rsidRPr="00A72552">
        <w:rPr>
          <w:rFonts w:ascii="Arial" w:hAnsi="Arial" w:cs="Arial"/>
          <w:sz w:val="28"/>
          <w:szCs w:val="28"/>
        </w:rPr>
        <w:tab/>
      </w:r>
      <w:r w:rsidRPr="00A72552">
        <w:rPr>
          <w:rFonts w:ascii="Arial" w:hAnsi="Arial" w:cs="Arial"/>
          <w:sz w:val="28"/>
          <w:szCs w:val="28"/>
        </w:rPr>
        <w:tab/>
      </w:r>
      <w:r w:rsidRPr="00A72552">
        <w:rPr>
          <w:rFonts w:ascii="Arial" w:hAnsi="Arial" w:cs="Arial"/>
          <w:sz w:val="28"/>
          <w:szCs w:val="28"/>
        </w:rPr>
        <w:tab/>
        <w:t>Flávio da Silva Coelho</w:t>
      </w:r>
    </w:p>
    <w:p w:rsidR="00A72552" w:rsidRPr="00A72552" w:rsidRDefault="00A72552" w:rsidP="00A72552">
      <w:pPr>
        <w:rPr>
          <w:rFonts w:ascii="Arial" w:hAnsi="Arial" w:cs="Arial"/>
          <w:i/>
          <w:sz w:val="28"/>
          <w:szCs w:val="28"/>
        </w:rPr>
      </w:pPr>
      <w:r w:rsidRPr="00A72552">
        <w:rPr>
          <w:rFonts w:ascii="Arial" w:hAnsi="Arial" w:cs="Arial"/>
          <w:i/>
          <w:sz w:val="28"/>
          <w:szCs w:val="28"/>
        </w:rPr>
        <w:t xml:space="preserve">Equipe de Apoio </w:t>
      </w:r>
      <w:r w:rsidRPr="00A72552">
        <w:rPr>
          <w:rFonts w:ascii="Arial" w:hAnsi="Arial" w:cs="Arial"/>
          <w:i/>
          <w:sz w:val="28"/>
          <w:szCs w:val="28"/>
        </w:rPr>
        <w:tab/>
      </w:r>
      <w:r w:rsidRPr="00A72552">
        <w:rPr>
          <w:rFonts w:ascii="Arial" w:hAnsi="Arial" w:cs="Arial"/>
          <w:i/>
          <w:sz w:val="28"/>
          <w:szCs w:val="28"/>
        </w:rPr>
        <w:tab/>
      </w:r>
      <w:r w:rsidRPr="00A72552">
        <w:rPr>
          <w:rFonts w:ascii="Arial" w:hAnsi="Arial" w:cs="Arial"/>
          <w:i/>
          <w:sz w:val="28"/>
          <w:szCs w:val="28"/>
        </w:rPr>
        <w:tab/>
      </w:r>
      <w:r w:rsidRPr="00A72552">
        <w:rPr>
          <w:rFonts w:ascii="Arial" w:hAnsi="Arial" w:cs="Arial"/>
          <w:i/>
          <w:sz w:val="28"/>
          <w:szCs w:val="28"/>
        </w:rPr>
        <w:tab/>
      </w:r>
      <w:r w:rsidRPr="00A72552">
        <w:rPr>
          <w:rFonts w:ascii="Arial" w:hAnsi="Arial" w:cs="Arial"/>
          <w:i/>
          <w:sz w:val="28"/>
          <w:szCs w:val="28"/>
        </w:rPr>
        <w:tab/>
      </w:r>
      <w:r w:rsidRPr="00A72552">
        <w:rPr>
          <w:rFonts w:ascii="Arial" w:hAnsi="Arial" w:cs="Arial"/>
          <w:i/>
          <w:sz w:val="28"/>
          <w:szCs w:val="28"/>
        </w:rPr>
        <w:tab/>
        <w:t xml:space="preserve">Equipe de Apoio </w:t>
      </w:r>
    </w:p>
    <w:p w:rsidR="00A72552" w:rsidRPr="00A72552" w:rsidRDefault="00A72552" w:rsidP="00A72552">
      <w:pPr>
        <w:rPr>
          <w:sz w:val="28"/>
          <w:szCs w:val="28"/>
        </w:rPr>
      </w:pPr>
    </w:p>
    <w:sectPr w:rsidR="00A72552" w:rsidRPr="00A72552" w:rsidSect="00B74F1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7255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7255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725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9FE8B" wp14:editId="7AE71F4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52"/>
    <w:rsid w:val="000157F8"/>
    <w:rsid w:val="00A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2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25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25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25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2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2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25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25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25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2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FCBC-A660-4D98-B117-60F88EC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2018-06-29T15:17:00Z</dcterms:created>
  <dcterms:modified xsi:type="dcterms:W3CDTF">2018-06-29T15:24:00Z</dcterms:modified>
</cp:coreProperties>
</file>