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56" w:rsidRPr="00121C56" w:rsidRDefault="00121C56" w:rsidP="00121C5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121C56">
        <w:rPr>
          <w:rFonts w:ascii="Arial" w:hAnsi="Arial" w:cs="Arial"/>
          <w:b/>
          <w:i/>
          <w:sz w:val="22"/>
          <w:szCs w:val="22"/>
        </w:rPr>
        <w:t>PUBLICAÇÃO DAS ATAS DE REGISTRO DE PREÇOS</w:t>
      </w:r>
    </w:p>
    <w:p w:rsidR="00121C56" w:rsidRPr="00121C56" w:rsidRDefault="00121C56" w:rsidP="00121C56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121C56" w:rsidRPr="00121C56" w:rsidRDefault="00121C56" w:rsidP="00121C5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21C56">
        <w:rPr>
          <w:rFonts w:ascii="Arial" w:hAnsi="Arial" w:cs="Arial"/>
          <w:sz w:val="22"/>
          <w:szCs w:val="22"/>
        </w:rPr>
        <w:t>Ref</w:t>
      </w:r>
      <w:proofErr w:type="spellEnd"/>
      <w:r w:rsidRPr="00121C56">
        <w:rPr>
          <w:rFonts w:ascii="Arial" w:hAnsi="Arial" w:cs="Arial"/>
          <w:sz w:val="22"/>
          <w:szCs w:val="22"/>
        </w:rPr>
        <w:t>:</w:t>
      </w:r>
    </w:p>
    <w:p w:rsidR="00121C56" w:rsidRPr="00121C56" w:rsidRDefault="005D63CD" w:rsidP="00121C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0045</w:t>
      </w:r>
      <w:r w:rsidR="00121C56" w:rsidRPr="00121C56">
        <w:rPr>
          <w:rFonts w:ascii="Arial" w:hAnsi="Arial" w:cs="Arial"/>
          <w:sz w:val="22"/>
          <w:szCs w:val="22"/>
        </w:rPr>
        <w:t>/2016</w:t>
      </w:r>
    </w:p>
    <w:p w:rsidR="00121C56" w:rsidRPr="00121C56" w:rsidRDefault="005D63CD" w:rsidP="00121C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nº 023</w:t>
      </w:r>
      <w:r w:rsidR="00121C56" w:rsidRPr="00121C56">
        <w:rPr>
          <w:rFonts w:ascii="Arial" w:hAnsi="Arial" w:cs="Arial"/>
          <w:sz w:val="22"/>
          <w:szCs w:val="22"/>
        </w:rPr>
        <w:t>/2016</w:t>
      </w:r>
    </w:p>
    <w:p w:rsidR="00121C56" w:rsidRPr="00121C56" w:rsidRDefault="00B173F0" w:rsidP="00121C5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5D63CD">
        <w:rPr>
          <w:rFonts w:ascii="Arial" w:hAnsi="Arial" w:cs="Arial"/>
          <w:sz w:val="22"/>
          <w:szCs w:val="22"/>
        </w:rPr>
        <w:t>3</w:t>
      </w:r>
      <w:r w:rsidR="00121C56" w:rsidRPr="00121C56">
        <w:rPr>
          <w:rFonts w:ascii="Arial" w:hAnsi="Arial" w:cs="Arial"/>
          <w:sz w:val="22"/>
          <w:szCs w:val="22"/>
        </w:rPr>
        <w:t>/2016</w:t>
      </w:r>
    </w:p>
    <w:p w:rsidR="00121C56" w:rsidRPr="00121C56" w:rsidRDefault="00121C56" w:rsidP="00121C56">
      <w:pPr>
        <w:rPr>
          <w:rFonts w:ascii="Arial" w:hAnsi="Arial" w:cs="Arial"/>
          <w:sz w:val="22"/>
          <w:szCs w:val="22"/>
        </w:rPr>
      </w:pP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  <w:r w:rsidRPr="00121C56">
        <w:rPr>
          <w:b/>
          <w:bCs/>
          <w:color w:val="000000"/>
          <w:sz w:val="22"/>
          <w:szCs w:val="22"/>
        </w:rPr>
        <w:t>COMPRAS E LICITAÇÕES</w:t>
      </w: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  <w:r w:rsidRPr="00121C56">
        <w:rPr>
          <w:color w:val="000000"/>
          <w:sz w:val="22"/>
          <w:szCs w:val="22"/>
        </w:rPr>
        <w:t xml:space="preserve">ATAS </w:t>
      </w:r>
      <w:r w:rsidR="005D63CD">
        <w:rPr>
          <w:color w:val="000000"/>
          <w:sz w:val="22"/>
          <w:szCs w:val="22"/>
        </w:rPr>
        <w:t>DE REGISTRO DE PREÇOS - PROC. 045/2016 - PREGÃO PRESENCIAL 023/2016 - REGISTRO DE PREÇOS 013</w:t>
      </w:r>
      <w:r w:rsidRPr="00121C56">
        <w:rPr>
          <w:color w:val="000000"/>
          <w:sz w:val="22"/>
          <w:szCs w:val="22"/>
        </w:rPr>
        <w:t xml:space="preserve">/2016 – </w:t>
      </w:r>
      <w:r w:rsidR="00B173F0">
        <w:rPr>
          <w:color w:val="000000"/>
          <w:sz w:val="22"/>
          <w:szCs w:val="22"/>
        </w:rPr>
        <w:t>AQUISIÇÃO</w:t>
      </w:r>
      <w:r w:rsidR="005D63CD">
        <w:rPr>
          <w:color w:val="000000"/>
          <w:sz w:val="22"/>
          <w:szCs w:val="22"/>
        </w:rPr>
        <w:t xml:space="preserve"> PEÇAS E MATERIAIS DE INFORMATICA E SERVIÇOS DE RECARGA DA TONERES E CARTUCHOS DE IMPRESSORAS</w:t>
      </w:r>
      <w:r w:rsidR="00B173F0">
        <w:rPr>
          <w:color w:val="000000"/>
          <w:sz w:val="22"/>
          <w:szCs w:val="22"/>
        </w:rPr>
        <w:t>.</w:t>
      </w: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</w:p>
    <w:p w:rsidR="00121C56" w:rsidRDefault="00827449" w:rsidP="00121C56">
      <w:pPr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ATA </w:t>
      </w:r>
      <w:r w:rsidR="005D63CD">
        <w:rPr>
          <w:b/>
          <w:bCs/>
          <w:color w:val="000000"/>
          <w:sz w:val="22"/>
          <w:szCs w:val="22"/>
        </w:rPr>
        <w:t>01PP23</w:t>
      </w:r>
      <w:r w:rsidR="00B173F0">
        <w:rPr>
          <w:b/>
          <w:bCs/>
          <w:color w:val="000000"/>
          <w:sz w:val="22"/>
          <w:szCs w:val="22"/>
        </w:rPr>
        <w:t>/2016RP01</w:t>
      </w:r>
      <w:r w:rsidR="005D63CD">
        <w:rPr>
          <w:b/>
          <w:bCs/>
          <w:color w:val="000000"/>
          <w:sz w:val="22"/>
          <w:szCs w:val="22"/>
        </w:rPr>
        <w:t>8</w:t>
      </w:r>
      <w:r w:rsidR="00121C56" w:rsidRPr="00121C56">
        <w:rPr>
          <w:b/>
          <w:bCs/>
          <w:color w:val="000000"/>
          <w:sz w:val="22"/>
          <w:szCs w:val="22"/>
        </w:rPr>
        <w:t>/2016</w:t>
      </w:r>
      <w:r w:rsidR="00121C56" w:rsidRPr="00121C56">
        <w:rPr>
          <w:color w:val="000000"/>
          <w:sz w:val="22"/>
          <w:szCs w:val="22"/>
        </w:rPr>
        <w:t>:</w:t>
      </w:r>
      <w:r w:rsidR="00121C56" w:rsidRPr="00121C56">
        <w:rPr>
          <w:rFonts w:ascii="Arial" w:hAnsi="Arial" w:cs="Arial"/>
          <w:sz w:val="22"/>
          <w:szCs w:val="22"/>
        </w:rPr>
        <w:t xml:space="preserve"> Logrou-se vencedora para os itens</w:t>
      </w:r>
      <w:r w:rsidR="00E27D98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04,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05,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06,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07,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10,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11,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12,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15,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16,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28,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29,</w:t>
      </w:r>
      <w:r w:rsidR="00B82C55">
        <w:rPr>
          <w:rFonts w:ascii="Arial" w:hAnsi="Arial" w:cs="Arial"/>
          <w:sz w:val="22"/>
          <w:szCs w:val="22"/>
        </w:rPr>
        <w:t xml:space="preserve"> </w:t>
      </w:r>
      <w:r w:rsidR="005D63CD">
        <w:rPr>
          <w:rFonts w:ascii="Arial" w:hAnsi="Arial" w:cs="Arial"/>
          <w:sz w:val="22"/>
          <w:szCs w:val="22"/>
        </w:rPr>
        <w:t>31 e 32</w:t>
      </w:r>
      <w:r>
        <w:rPr>
          <w:rFonts w:ascii="Arial" w:hAnsi="Arial" w:cs="Arial"/>
          <w:sz w:val="22"/>
          <w:szCs w:val="22"/>
        </w:rPr>
        <w:t xml:space="preserve"> do edit</w:t>
      </w:r>
      <w:r w:rsidR="005D63CD">
        <w:rPr>
          <w:rFonts w:ascii="Arial" w:hAnsi="Arial" w:cs="Arial"/>
          <w:sz w:val="22"/>
          <w:szCs w:val="22"/>
        </w:rPr>
        <w:t>al com valor total de R$ 19.484,00 (dezenove</w:t>
      </w:r>
      <w:r>
        <w:rPr>
          <w:rFonts w:ascii="Arial" w:hAnsi="Arial" w:cs="Arial"/>
          <w:sz w:val="22"/>
          <w:szCs w:val="22"/>
        </w:rPr>
        <w:t xml:space="preserve"> m</w:t>
      </w:r>
      <w:r w:rsidR="005D63CD">
        <w:rPr>
          <w:rFonts w:ascii="Arial" w:hAnsi="Arial" w:cs="Arial"/>
          <w:sz w:val="22"/>
          <w:szCs w:val="22"/>
        </w:rPr>
        <w:t xml:space="preserve">il quatrocentos e oitenta e quatro </w:t>
      </w:r>
      <w:r>
        <w:rPr>
          <w:rFonts w:ascii="Arial" w:hAnsi="Arial" w:cs="Arial"/>
          <w:sz w:val="22"/>
          <w:szCs w:val="22"/>
        </w:rPr>
        <w:t xml:space="preserve">reais) </w:t>
      </w:r>
      <w:r w:rsidR="00121C56" w:rsidRPr="00121C56">
        <w:rPr>
          <w:rFonts w:ascii="Arial" w:hAnsi="Arial" w:cs="Arial"/>
          <w:sz w:val="22"/>
          <w:szCs w:val="22"/>
        </w:rPr>
        <w:t xml:space="preserve">a empresa </w:t>
      </w:r>
      <w:r w:rsidR="005D63CD">
        <w:rPr>
          <w:rFonts w:ascii="Arial" w:hAnsi="Arial" w:cs="Arial"/>
          <w:b/>
          <w:sz w:val="22"/>
          <w:szCs w:val="22"/>
        </w:rPr>
        <w:t>MARCILIA AZEVEDO GROSSI EPP</w:t>
      </w:r>
      <w:r w:rsidR="00121C56" w:rsidRPr="00121C56">
        <w:rPr>
          <w:rFonts w:ascii="Arial" w:hAnsi="Arial" w:cs="Arial"/>
          <w:sz w:val="22"/>
          <w:szCs w:val="22"/>
        </w:rPr>
        <w:t xml:space="preserve">, inscrita no CNPJ </w:t>
      </w:r>
      <w:r w:rsidR="005D63CD">
        <w:rPr>
          <w:rFonts w:ascii="Arial" w:hAnsi="Arial" w:cs="Arial"/>
          <w:sz w:val="22"/>
          <w:szCs w:val="22"/>
        </w:rPr>
        <w:t>20.821.116/0001-07</w:t>
      </w:r>
      <w:r w:rsidR="00121C56" w:rsidRPr="00121C56">
        <w:rPr>
          <w:rFonts w:ascii="Arial" w:hAnsi="Arial" w:cs="Arial"/>
          <w:sz w:val="22"/>
          <w:szCs w:val="22"/>
        </w:rPr>
        <w:t xml:space="preserve">, com sede a Rua </w:t>
      </w:r>
      <w:r w:rsidR="005D63CD">
        <w:rPr>
          <w:rFonts w:ascii="Arial" w:hAnsi="Arial" w:cs="Arial"/>
          <w:sz w:val="22"/>
          <w:szCs w:val="22"/>
        </w:rPr>
        <w:t>Francisco</w:t>
      </w:r>
      <w:r w:rsidR="00B82C55">
        <w:rPr>
          <w:rFonts w:ascii="Arial" w:hAnsi="Arial" w:cs="Arial"/>
          <w:sz w:val="22"/>
          <w:szCs w:val="22"/>
        </w:rPr>
        <w:t xml:space="preserve"> Marinho Mendonça, nº 58</w:t>
      </w:r>
      <w:r w:rsidR="00121C56" w:rsidRPr="00121C56">
        <w:rPr>
          <w:rFonts w:ascii="Arial" w:hAnsi="Arial" w:cs="Arial"/>
          <w:sz w:val="22"/>
          <w:szCs w:val="22"/>
        </w:rPr>
        <w:t>,</w:t>
      </w:r>
      <w:r w:rsidR="00B82C55">
        <w:rPr>
          <w:rFonts w:ascii="Arial" w:hAnsi="Arial" w:cs="Arial"/>
          <w:sz w:val="22"/>
          <w:szCs w:val="22"/>
        </w:rPr>
        <w:t xml:space="preserve"> Residencial Dona Túnica</w:t>
      </w:r>
      <w:r>
        <w:rPr>
          <w:rFonts w:ascii="Arial" w:hAnsi="Arial" w:cs="Arial"/>
          <w:sz w:val="22"/>
          <w:szCs w:val="22"/>
        </w:rPr>
        <w:t>,</w:t>
      </w:r>
      <w:r w:rsidR="00121C56" w:rsidRPr="00121C56">
        <w:rPr>
          <w:rFonts w:ascii="Arial" w:hAnsi="Arial" w:cs="Arial"/>
          <w:sz w:val="22"/>
          <w:szCs w:val="22"/>
        </w:rPr>
        <w:t xml:space="preserve"> </w:t>
      </w:r>
      <w:r w:rsidR="00B82C55">
        <w:rPr>
          <w:rFonts w:ascii="Arial" w:hAnsi="Arial" w:cs="Arial"/>
          <w:sz w:val="22"/>
          <w:szCs w:val="22"/>
        </w:rPr>
        <w:t>Para de Minas-</w:t>
      </w:r>
      <w:r w:rsidR="00121C56" w:rsidRPr="00121C56">
        <w:rPr>
          <w:rFonts w:ascii="Arial" w:hAnsi="Arial" w:cs="Arial"/>
          <w:sz w:val="22"/>
          <w:szCs w:val="22"/>
        </w:rPr>
        <w:t xml:space="preserve"> Minas Gerais, </w:t>
      </w:r>
      <w:r w:rsidR="00B82C55">
        <w:rPr>
          <w:rFonts w:ascii="Arial" w:hAnsi="Arial" w:cs="Arial"/>
          <w:sz w:val="22"/>
          <w:szCs w:val="22"/>
        </w:rPr>
        <w:t>CEP: 35.695-000</w:t>
      </w:r>
      <w:r>
        <w:rPr>
          <w:rFonts w:ascii="Arial" w:hAnsi="Arial" w:cs="Arial"/>
          <w:sz w:val="22"/>
          <w:szCs w:val="22"/>
        </w:rPr>
        <w:t>.</w:t>
      </w:r>
    </w:p>
    <w:p w:rsidR="00B82C55" w:rsidRDefault="00B82C55" w:rsidP="00121C56">
      <w:pPr>
        <w:jc w:val="both"/>
        <w:rPr>
          <w:rFonts w:ascii="Arial" w:hAnsi="Arial" w:cs="Arial"/>
          <w:sz w:val="22"/>
          <w:szCs w:val="22"/>
        </w:rPr>
      </w:pPr>
    </w:p>
    <w:p w:rsidR="00B82C55" w:rsidRPr="00E27D98" w:rsidRDefault="00B82C55" w:rsidP="00B82C55">
      <w:pPr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ATA 020PP23/2016RP018</w:t>
      </w:r>
      <w:r w:rsidRPr="00121C56">
        <w:rPr>
          <w:b/>
          <w:bCs/>
          <w:color w:val="000000"/>
          <w:sz w:val="22"/>
          <w:szCs w:val="22"/>
        </w:rPr>
        <w:t>/2016</w:t>
      </w:r>
      <w:r w:rsidRPr="00121C56">
        <w:rPr>
          <w:color w:val="000000"/>
          <w:sz w:val="22"/>
          <w:szCs w:val="22"/>
        </w:rPr>
        <w:t>:</w:t>
      </w:r>
      <w:r w:rsidRPr="00121C56">
        <w:rPr>
          <w:rFonts w:ascii="Arial" w:hAnsi="Arial" w:cs="Arial"/>
          <w:sz w:val="22"/>
          <w:szCs w:val="22"/>
        </w:rPr>
        <w:t xml:space="preserve"> Logrou-se vencedora para os itens</w:t>
      </w:r>
      <w:r>
        <w:rPr>
          <w:rFonts w:ascii="Arial" w:hAnsi="Arial" w:cs="Arial"/>
          <w:sz w:val="22"/>
          <w:szCs w:val="22"/>
        </w:rPr>
        <w:t xml:space="preserve"> 01, 03, 08, 09, 13, 14, 17, 18, 19, 20, 21, 22, 23, 24, 25, 26, 27, 30, 33, 34, 35, 36, 37, 38, 39, 40, 41, 42, e 43 do edital com valor total de R$ 53.150,80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cinquenta  e três mil cento e cinquenta reais e oitenta centavos) </w:t>
      </w:r>
      <w:r w:rsidRPr="00121C56">
        <w:rPr>
          <w:rFonts w:ascii="Arial" w:hAnsi="Arial" w:cs="Arial"/>
          <w:sz w:val="22"/>
          <w:szCs w:val="22"/>
        </w:rPr>
        <w:t xml:space="preserve">a empresa </w:t>
      </w:r>
      <w:r>
        <w:rPr>
          <w:rFonts w:ascii="Arial" w:hAnsi="Arial" w:cs="Arial"/>
          <w:b/>
          <w:sz w:val="22"/>
          <w:szCs w:val="22"/>
        </w:rPr>
        <w:t>MOURA EMPREENDIMENTOS COMERCIAIS LTDA</w:t>
      </w:r>
      <w:r w:rsidRPr="00121C56">
        <w:rPr>
          <w:rFonts w:ascii="Arial" w:hAnsi="Arial" w:cs="Arial"/>
          <w:sz w:val="22"/>
          <w:szCs w:val="22"/>
        </w:rPr>
        <w:t xml:space="preserve">, inscrita no CNPJ </w:t>
      </w:r>
      <w:r>
        <w:rPr>
          <w:rFonts w:ascii="Arial" w:hAnsi="Arial" w:cs="Arial"/>
          <w:sz w:val="22"/>
          <w:szCs w:val="22"/>
        </w:rPr>
        <w:t>23.204.495/0001-76</w:t>
      </w:r>
      <w:r w:rsidRPr="00121C56">
        <w:rPr>
          <w:rFonts w:ascii="Arial" w:hAnsi="Arial" w:cs="Arial"/>
          <w:sz w:val="22"/>
          <w:szCs w:val="22"/>
        </w:rPr>
        <w:t xml:space="preserve">, com sede a Rua </w:t>
      </w:r>
      <w:r>
        <w:rPr>
          <w:rFonts w:ascii="Arial" w:hAnsi="Arial" w:cs="Arial"/>
          <w:sz w:val="22"/>
          <w:szCs w:val="22"/>
        </w:rPr>
        <w:t xml:space="preserve">Dr. Oswaldo </w:t>
      </w:r>
      <w:proofErr w:type="spellStart"/>
      <w:r>
        <w:rPr>
          <w:rFonts w:ascii="Arial" w:hAnsi="Arial" w:cs="Arial"/>
          <w:sz w:val="22"/>
          <w:szCs w:val="22"/>
        </w:rPr>
        <w:t>Fortini</w:t>
      </w:r>
      <w:proofErr w:type="spellEnd"/>
      <w:r>
        <w:rPr>
          <w:rFonts w:ascii="Arial" w:hAnsi="Arial" w:cs="Arial"/>
          <w:sz w:val="22"/>
          <w:szCs w:val="22"/>
        </w:rPr>
        <w:t>, nº 30, Bairro São José,</w:t>
      </w:r>
      <w:r w:rsidRPr="00121C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Barbacena-</w:t>
      </w:r>
      <w:r w:rsidRPr="00121C56">
        <w:rPr>
          <w:rFonts w:ascii="Arial" w:hAnsi="Arial" w:cs="Arial"/>
          <w:sz w:val="22"/>
          <w:szCs w:val="22"/>
        </w:rPr>
        <w:t xml:space="preserve"> Minas Gerais, </w:t>
      </w:r>
      <w:r>
        <w:rPr>
          <w:rFonts w:ascii="Arial" w:hAnsi="Arial" w:cs="Arial"/>
          <w:sz w:val="22"/>
          <w:szCs w:val="22"/>
        </w:rPr>
        <w:t>CEP: 36.205-110.</w:t>
      </w:r>
    </w:p>
    <w:p w:rsidR="00B82C55" w:rsidRPr="00E27D98" w:rsidRDefault="00B82C55" w:rsidP="00121C56">
      <w:pPr>
        <w:jc w:val="both"/>
        <w:rPr>
          <w:rFonts w:ascii="Arial" w:hAnsi="Arial" w:cs="Arial"/>
          <w:sz w:val="22"/>
          <w:szCs w:val="22"/>
        </w:rPr>
      </w:pPr>
    </w:p>
    <w:p w:rsidR="00121C56" w:rsidRPr="00121C56" w:rsidRDefault="00121C56" w:rsidP="00121C56">
      <w:pPr>
        <w:jc w:val="both"/>
        <w:rPr>
          <w:rFonts w:ascii="Arial" w:hAnsi="Arial" w:cs="Arial"/>
          <w:b/>
          <w:sz w:val="22"/>
          <w:szCs w:val="22"/>
        </w:rPr>
      </w:pPr>
    </w:p>
    <w:p w:rsidR="00121C56" w:rsidRPr="00121C56" w:rsidRDefault="00121C56" w:rsidP="00121C56">
      <w:pPr>
        <w:jc w:val="both"/>
        <w:rPr>
          <w:rFonts w:ascii="Arial" w:hAnsi="Arial" w:cs="Arial"/>
          <w:b/>
          <w:sz w:val="22"/>
          <w:szCs w:val="22"/>
        </w:rPr>
      </w:pP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</w:p>
    <w:p w:rsidR="00121C56" w:rsidRPr="00121C56" w:rsidRDefault="00827449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Vigência das </w:t>
      </w:r>
      <w:r w:rsidR="00F62D9F">
        <w:rPr>
          <w:b/>
          <w:bCs/>
          <w:color w:val="000000"/>
          <w:sz w:val="22"/>
          <w:szCs w:val="22"/>
        </w:rPr>
        <w:t>Atas: 14/09/2016 a 13</w:t>
      </w:r>
      <w:r>
        <w:rPr>
          <w:b/>
          <w:bCs/>
          <w:color w:val="000000"/>
          <w:sz w:val="22"/>
          <w:szCs w:val="22"/>
        </w:rPr>
        <w:t>/0</w:t>
      </w:r>
      <w:r w:rsidR="00F62D9F">
        <w:rPr>
          <w:b/>
          <w:bCs/>
          <w:color w:val="000000"/>
          <w:sz w:val="22"/>
          <w:szCs w:val="22"/>
        </w:rPr>
        <w:t>9</w:t>
      </w:r>
      <w:r w:rsidR="00121C56" w:rsidRPr="00121C56">
        <w:rPr>
          <w:b/>
          <w:bCs/>
          <w:color w:val="000000"/>
          <w:sz w:val="22"/>
          <w:szCs w:val="22"/>
        </w:rPr>
        <w:t>/2017.</w:t>
      </w: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  <w:r w:rsidRPr="00121C56">
        <w:rPr>
          <w:b/>
          <w:bCs/>
          <w:color w:val="000000"/>
          <w:sz w:val="22"/>
          <w:szCs w:val="22"/>
        </w:rPr>
        <w:t xml:space="preserve">Modalidade de Licitação: Pregão </w:t>
      </w:r>
      <w:r w:rsidR="00827449">
        <w:rPr>
          <w:b/>
          <w:bCs/>
          <w:color w:val="000000"/>
          <w:sz w:val="22"/>
          <w:szCs w:val="22"/>
        </w:rPr>
        <w:t>Presencial nº 0</w:t>
      </w:r>
      <w:r w:rsidR="00F62D9F">
        <w:rPr>
          <w:b/>
          <w:bCs/>
          <w:color w:val="000000"/>
          <w:sz w:val="22"/>
          <w:szCs w:val="22"/>
        </w:rPr>
        <w:t>23</w:t>
      </w:r>
      <w:r w:rsidRPr="00121C56">
        <w:rPr>
          <w:b/>
          <w:bCs/>
          <w:color w:val="000000"/>
          <w:sz w:val="22"/>
          <w:szCs w:val="22"/>
        </w:rPr>
        <w:t>/2016.</w:t>
      </w:r>
    </w:p>
    <w:p w:rsid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2"/>
          <w:szCs w:val="22"/>
        </w:rPr>
      </w:pPr>
    </w:p>
    <w:p w:rsidR="00827449" w:rsidRDefault="00827449" w:rsidP="00121C56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2"/>
          <w:szCs w:val="22"/>
        </w:rPr>
      </w:pPr>
    </w:p>
    <w:p w:rsidR="00827449" w:rsidRPr="00121C56" w:rsidRDefault="00827449" w:rsidP="00121C56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2"/>
          <w:szCs w:val="22"/>
        </w:rPr>
      </w:pP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i/>
          <w:iCs/>
          <w:color w:val="000000"/>
          <w:sz w:val="22"/>
          <w:szCs w:val="22"/>
        </w:rPr>
      </w:pP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  <w:r w:rsidRPr="00121C56">
        <w:rPr>
          <w:i/>
          <w:iCs/>
          <w:color w:val="000000"/>
          <w:sz w:val="22"/>
          <w:szCs w:val="22"/>
        </w:rPr>
        <w:t>FÁBIO JÚNIOR DOS SANTOS</w:t>
      </w:r>
    </w:p>
    <w:p w:rsidR="00121C56" w:rsidRPr="00121C56" w:rsidRDefault="00121C56" w:rsidP="00121C56">
      <w:pPr>
        <w:pStyle w:val="NormalWeb"/>
        <w:spacing w:before="0" w:beforeAutospacing="0" w:after="0" w:afterAutospacing="0" w:line="140" w:lineRule="atLeast"/>
        <w:jc w:val="both"/>
        <w:rPr>
          <w:color w:val="000000"/>
          <w:sz w:val="22"/>
          <w:szCs w:val="22"/>
        </w:rPr>
      </w:pPr>
      <w:r w:rsidRPr="00121C56">
        <w:rPr>
          <w:color w:val="000000"/>
          <w:sz w:val="22"/>
          <w:szCs w:val="22"/>
        </w:rPr>
        <w:t>Chefe de Compras e Licitações</w:t>
      </w:r>
    </w:p>
    <w:p w:rsidR="00121C56" w:rsidRPr="00121C56" w:rsidRDefault="00121C56" w:rsidP="00121C56">
      <w:pPr>
        <w:rPr>
          <w:sz w:val="22"/>
          <w:szCs w:val="22"/>
        </w:rPr>
      </w:pPr>
    </w:p>
    <w:sectPr w:rsidR="00121C56" w:rsidRPr="00121C56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0A" w:rsidRDefault="00256D0A">
      <w:r>
        <w:separator/>
      </w:r>
    </w:p>
  </w:endnote>
  <w:endnote w:type="continuationSeparator" w:id="0">
    <w:p w:rsidR="00256D0A" w:rsidRDefault="0025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8C35A2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0A" w:rsidRDefault="00256D0A">
      <w:r>
        <w:separator/>
      </w:r>
    </w:p>
  </w:footnote>
  <w:footnote w:type="continuationSeparator" w:id="0">
    <w:p w:rsidR="00256D0A" w:rsidRDefault="0025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8C35A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8C35A2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56"/>
    <w:rsid w:val="00121C56"/>
    <w:rsid w:val="00256D0A"/>
    <w:rsid w:val="00313564"/>
    <w:rsid w:val="003F2450"/>
    <w:rsid w:val="0049737E"/>
    <w:rsid w:val="005D63CD"/>
    <w:rsid w:val="00827449"/>
    <w:rsid w:val="008C35A2"/>
    <w:rsid w:val="00B173F0"/>
    <w:rsid w:val="00B82C55"/>
    <w:rsid w:val="00E27D98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1C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21C5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5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21C5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121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1C5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21C5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5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21C5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12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Diego</cp:lastModifiedBy>
  <cp:revision>2</cp:revision>
  <cp:lastPrinted>2016-11-22T16:28:00Z</cp:lastPrinted>
  <dcterms:created xsi:type="dcterms:W3CDTF">2016-11-23T13:34:00Z</dcterms:created>
  <dcterms:modified xsi:type="dcterms:W3CDTF">2016-11-23T13:34:00Z</dcterms:modified>
</cp:coreProperties>
</file>